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15" w:rsidRDefault="00DC4B57">
      <w:pPr>
        <w:spacing w:line="276" w:lineRule="auto"/>
        <w:ind w:firstLine="0"/>
        <w:jc w:val="left"/>
        <w:rPr>
          <w:rtl/>
        </w:rPr>
      </w:pPr>
      <w:r>
        <w:rPr>
          <w:rtl/>
        </w:rPr>
        <w:br w:type="page"/>
      </w:r>
    </w:p>
    <w:p w:rsidR="00B81A15" w:rsidRDefault="00DC4B57">
      <w:pPr>
        <w:pStyle w:val="Heading1"/>
        <w:spacing w:line="276" w:lineRule="auto"/>
        <w:jc w:val="center"/>
        <w:rPr>
          <w:bCs w:val="0"/>
          <w:iCs/>
          <w:sz w:val="22"/>
          <w:szCs w:val="32"/>
          <w:rtl/>
        </w:rPr>
      </w:pPr>
      <w:r>
        <w:rPr>
          <w:bCs w:val="0"/>
          <w:noProof/>
          <w:sz w:val="22"/>
          <w:rtl/>
          <w:lang w:bidi="ar-SA"/>
        </w:rPr>
        <w:lastRenderedPageBreak/>
        <w:drawing>
          <wp:inline distT="0" distB="0" distL="0" distR="0">
            <wp:extent cx="962025" cy="790575"/>
            <wp:effectExtent l="0" t="0" r="9525" b="9525"/>
            <wp:docPr id="1027" name="Picture 11" descr="C:\Users\DigitalCity\Documents\Bluetooth\Share\220px-دانشگاه_علوم_پزشکی_و_خدمات_بهداشتی_درمانی_لرستان.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srcRect/>
                    <a:stretch/>
                  </pic:blipFill>
                  <pic:spPr>
                    <a:xfrm>
                      <a:off x="0" y="0"/>
                      <a:ext cx="962025" cy="790575"/>
                    </a:xfrm>
                    <a:prstGeom prst="rect">
                      <a:avLst/>
                    </a:prstGeom>
                    <a:ln>
                      <a:noFill/>
                    </a:ln>
                  </pic:spPr>
                </pic:pic>
              </a:graphicData>
            </a:graphic>
          </wp:inline>
        </w:drawing>
      </w:r>
    </w:p>
    <w:p w:rsidR="00B81A15" w:rsidRDefault="00DC4B57">
      <w:pPr>
        <w:pStyle w:val="Heading1"/>
        <w:spacing w:line="276" w:lineRule="auto"/>
        <w:jc w:val="center"/>
        <w:rPr>
          <w:bCs w:val="0"/>
          <w:iCs/>
          <w:sz w:val="22"/>
          <w:szCs w:val="32"/>
          <w:rtl/>
        </w:rPr>
      </w:pPr>
      <w:bookmarkStart w:id="0" w:name="_GoBack"/>
      <w:bookmarkEnd w:id="0"/>
      <w:r>
        <w:rPr>
          <w:rFonts w:hint="cs"/>
          <w:bCs w:val="0"/>
          <w:iCs/>
          <w:sz w:val="22"/>
          <w:szCs w:val="32"/>
          <w:rtl/>
        </w:rPr>
        <w:t>دانشگاه علوم پزشکی و خدمات بهداشتی درمانی لرستان</w:t>
      </w:r>
    </w:p>
    <w:p w:rsidR="00B81A15" w:rsidRDefault="00DC4B57">
      <w:pPr>
        <w:spacing w:line="276" w:lineRule="auto"/>
        <w:jc w:val="center"/>
        <w:rPr>
          <w:i/>
          <w:iCs/>
          <w:rtl/>
        </w:rPr>
      </w:pPr>
      <w:r>
        <w:rPr>
          <w:rFonts w:hint="cs"/>
          <w:i/>
          <w:iCs/>
          <w:rtl/>
        </w:rPr>
        <w:t>دانشکده پرستاری و مامایی خرم آباد</w:t>
      </w:r>
    </w:p>
    <w:p w:rsidR="00B81A15" w:rsidRDefault="00B81A15">
      <w:pPr>
        <w:spacing w:line="276" w:lineRule="auto"/>
        <w:jc w:val="center"/>
        <w:rPr>
          <w:i/>
          <w:iCs/>
          <w:rtl/>
        </w:rPr>
      </w:pPr>
    </w:p>
    <w:p w:rsidR="00B81A15" w:rsidRDefault="00DC4B57">
      <w:pPr>
        <w:pStyle w:val="Heading1"/>
        <w:spacing w:line="276" w:lineRule="auto"/>
        <w:jc w:val="center"/>
        <w:rPr>
          <w:bCs w:val="0"/>
          <w:iCs/>
          <w:sz w:val="22"/>
          <w:szCs w:val="32"/>
          <w:rtl/>
        </w:rPr>
      </w:pPr>
      <w:r>
        <w:rPr>
          <w:bCs w:val="0"/>
          <w:iCs/>
          <w:sz w:val="22"/>
          <w:szCs w:val="32"/>
          <w:rtl/>
        </w:rPr>
        <w:t>پایان‌نامه</w:t>
      </w:r>
    </w:p>
    <w:p w:rsidR="00B81A15" w:rsidRDefault="00DC4B57">
      <w:pPr>
        <w:pStyle w:val="Heading1"/>
        <w:spacing w:line="276" w:lineRule="auto"/>
        <w:ind w:left="43"/>
        <w:jc w:val="center"/>
        <w:rPr>
          <w:bCs w:val="0"/>
          <w:iCs/>
          <w:sz w:val="22"/>
          <w:szCs w:val="28"/>
        </w:rPr>
      </w:pPr>
      <w:r>
        <w:rPr>
          <w:rFonts w:hint="cs"/>
          <w:bCs w:val="0"/>
          <w:iCs/>
          <w:sz w:val="22"/>
          <w:szCs w:val="28"/>
          <w:rtl/>
        </w:rPr>
        <w:t xml:space="preserve">دوره </w:t>
      </w:r>
      <w:r>
        <w:rPr>
          <w:bCs w:val="0"/>
          <w:iCs/>
          <w:sz w:val="22"/>
          <w:szCs w:val="28"/>
          <w:rtl/>
        </w:rPr>
        <w:t xml:space="preserve">کارشناسی ارشد در رشته </w:t>
      </w:r>
      <w:r>
        <w:rPr>
          <w:rFonts w:hint="cs"/>
          <w:bCs w:val="0"/>
          <w:iCs/>
          <w:sz w:val="22"/>
          <w:szCs w:val="28"/>
          <w:rtl/>
        </w:rPr>
        <w:t>پرستاری مراقبت‌های ویژه</w:t>
      </w:r>
    </w:p>
    <w:p w:rsidR="00B81A15" w:rsidRDefault="00B81A15">
      <w:pPr>
        <w:rPr>
          <w:rtl/>
        </w:rPr>
      </w:pPr>
    </w:p>
    <w:p w:rsidR="00B81A15" w:rsidRDefault="00DC4B57">
      <w:pPr>
        <w:pStyle w:val="Heading1"/>
        <w:spacing w:line="276" w:lineRule="auto"/>
        <w:jc w:val="center"/>
        <w:rPr>
          <w:bCs w:val="0"/>
          <w:iCs/>
          <w:sz w:val="22"/>
          <w:rtl/>
        </w:rPr>
      </w:pPr>
      <w:r>
        <w:rPr>
          <w:bCs w:val="0"/>
          <w:iCs/>
          <w:sz w:val="22"/>
          <w:szCs w:val="40"/>
          <w:rtl/>
        </w:rPr>
        <w:t>عنوان</w:t>
      </w:r>
      <w:r>
        <w:rPr>
          <w:rFonts w:hint="cs"/>
          <w:bCs w:val="0"/>
          <w:iCs/>
          <w:sz w:val="22"/>
          <w:szCs w:val="40"/>
          <w:rtl/>
        </w:rPr>
        <w:t>:</w:t>
      </w:r>
    </w:p>
    <w:p w:rsidR="00B81A15" w:rsidRDefault="00DC4B57">
      <w:pPr>
        <w:spacing w:line="276" w:lineRule="auto"/>
        <w:ind w:firstLine="0"/>
        <w:jc w:val="center"/>
        <w:rPr>
          <w:bCs/>
          <w:iCs/>
          <w:szCs w:val="48"/>
          <w:rtl/>
        </w:rPr>
      </w:pPr>
      <w:r>
        <w:rPr>
          <w:bCs/>
          <w:iCs/>
          <w:rtl/>
        </w:rPr>
        <w:t>تأث</w:t>
      </w:r>
      <w:r>
        <w:rPr>
          <w:rFonts w:hint="cs"/>
          <w:bCs/>
          <w:iCs/>
          <w:rtl/>
        </w:rPr>
        <w:t xml:space="preserve">یر مداخله چند </w:t>
      </w:r>
      <w:r>
        <w:rPr>
          <w:bCs/>
          <w:iCs/>
          <w:rtl/>
        </w:rPr>
        <w:t>مؤلفه‌ا</w:t>
      </w:r>
      <w:r>
        <w:rPr>
          <w:rFonts w:hint="cs"/>
          <w:bCs/>
          <w:iCs/>
          <w:rtl/>
        </w:rPr>
        <w:t xml:space="preserve">ی پرستار-راهبر بر دلیریوم، کیفیت خواب و </w:t>
      </w:r>
      <w:r>
        <w:rPr>
          <w:bCs/>
          <w:iCs/>
          <w:rtl/>
        </w:rPr>
        <w:t>سنجه‌ها</w:t>
      </w:r>
      <w:r>
        <w:rPr>
          <w:rFonts w:hint="cs"/>
          <w:bCs/>
          <w:iCs/>
          <w:rtl/>
        </w:rPr>
        <w:t xml:space="preserve">ی عملکرد               در </w:t>
      </w:r>
      <w:r>
        <w:rPr>
          <w:rFonts w:hint="cs"/>
          <w:bCs/>
          <w:iCs/>
          <w:rtl/>
        </w:rPr>
        <w:t>بیماران جراحی ارتوپدی</w:t>
      </w:r>
    </w:p>
    <w:p w:rsidR="00B81A15" w:rsidRDefault="00B81A15">
      <w:pPr>
        <w:pStyle w:val="Heading1"/>
        <w:spacing w:line="276" w:lineRule="auto"/>
        <w:jc w:val="center"/>
        <w:rPr>
          <w:bCs w:val="0"/>
          <w:sz w:val="22"/>
          <w:szCs w:val="34"/>
          <w:rtl/>
        </w:rPr>
      </w:pPr>
    </w:p>
    <w:p w:rsidR="00B81A15" w:rsidRDefault="00DC4B57">
      <w:pPr>
        <w:pStyle w:val="Heading1"/>
        <w:spacing w:line="276" w:lineRule="auto"/>
        <w:jc w:val="center"/>
        <w:rPr>
          <w:bCs w:val="0"/>
          <w:sz w:val="22"/>
          <w:szCs w:val="30"/>
          <w:rtl/>
        </w:rPr>
      </w:pPr>
      <w:r>
        <w:rPr>
          <w:bCs w:val="0"/>
          <w:sz w:val="22"/>
          <w:szCs w:val="34"/>
          <w:rtl/>
        </w:rPr>
        <w:t>نگار</w:t>
      </w:r>
      <w:r>
        <w:rPr>
          <w:rFonts w:hint="cs"/>
          <w:bCs w:val="0"/>
          <w:sz w:val="22"/>
          <w:szCs w:val="34"/>
          <w:rtl/>
        </w:rPr>
        <w:t>نده:</w:t>
      </w:r>
    </w:p>
    <w:p w:rsidR="00B81A15" w:rsidRDefault="00DC4B57">
      <w:pPr>
        <w:pStyle w:val="Heading1"/>
        <w:spacing w:line="276" w:lineRule="auto"/>
        <w:jc w:val="center"/>
        <w:rPr>
          <w:bCs w:val="0"/>
          <w:sz w:val="22"/>
          <w:szCs w:val="30"/>
        </w:rPr>
      </w:pPr>
      <w:r>
        <w:rPr>
          <w:rFonts w:hint="cs"/>
          <w:bCs w:val="0"/>
          <w:sz w:val="22"/>
          <w:szCs w:val="30"/>
          <w:rtl/>
        </w:rPr>
        <w:t>منصوره سهرابی</w:t>
      </w:r>
    </w:p>
    <w:p w:rsidR="00B81A15" w:rsidRDefault="00B81A15">
      <w:pPr>
        <w:rPr>
          <w:rtl/>
        </w:rPr>
      </w:pPr>
    </w:p>
    <w:p w:rsidR="00B81A15" w:rsidRDefault="00DC4B57">
      <w:pPr>
        <w:pStyle w:val="Heading1"/>
        <w:spacing w:line="276" w:lineRule="auto"/>
        <w:jc w:val="center"/>
        <w:rPr>
          <w:bCs w:val="0"/>
          <w:sz w:val="22"/>
          <w:szCs w:val="30"/>
          <w:rtl/>
        </w:rPr>
      </w:pPr>
      <w:r>
        <w:rPr>
          <w:bCs w:val="0"/>
          <w:sz w:val="22"/>
          <w:szCs w:val="34"/>
          <w:rtl/>
        </w:rPr>
        <w:t>استاد راهنما</w:t>
      </w:r>
      <w:r>
        <w:rPr>
          <w:rFonts w:hint="cs"/>
          <w:bCs w:val="0"/>
          <w:sz w:val="22"/>
          <w:szCs w:val="34"/>
          <w:rtl/>
        </w:rPr>
        <w:t>:</w:t>
      </w:r>
    </w:p>
    <w:p w:rsidR="00B81A15" w:rsidRDefault="00DC4B57">
      <w:pPr>
        <w:pStyle w:val="Heading1"/>
        <w:spacing w:line="276" w:lineRule="auto"/>
        <w:jc w:val="center"/>
        <w:rPr>
          <w:bCs w:val="0"/>
          <w:sz w:val="22"/>
          <w:szCs w:val="30"/>
        </w:rPr>
      </w:pPr>
      <w:r>
        <w:rPr>
          <w:bCs w:val="0"/>
          <w:sz w:val="22"/>
          <w:szCs w:val="30"/>
          <w:rtl/>
        </w:rPr>
        <w:t>دکتر</w:t>
      </w:r>
      <w:r>
        <w:rPr>
          <w:rFonts w:hint="cs"/>
          <w:bCs w:val="0"/>
          <w:sz w:val="22"/>
          <w:szCs w:val="30"/>
          <w:rtl/>
        </w:rPr>
        <w:t xml:space="preserve"> محمد غلامی</w:t>
      </w:r>
    </w:p>
    <w:p w:rsidR="00B81A15" w:rsidRDefault="00B81A15">
      <w:pPr>
        <w:rPr>
          <w:rtl/>
        </w:rPr>
      </w:pPr>
    </w:p>
    <w:p w:rsidR="00B81A15" w:rsidRDefault="00DC4B57">
      <w:pPr>
        <w:pStyle w:val="Heading1"/>
        <w:spacing w:line="276" w:lineRule="auto"/>
        <w:jc w:val="center"/>
        <w:rPr>
          <w:bCs w:val="0"/>
          <w:sz w:val="22"/>
          <w:szCs w:val="30"/>
          <w:rtl/>
        </w:rPr>
      </w:pPr>
      <w:r>
        <w:rPr>
          <w:bCs w:val="0"/>
          <w:sz w:val="22"/>
          <w:szCs w:val="34"/>
          <w:rtl/>
        </w:rPr>
        <w:t>اس</w:t>
      </w:r>
      <w:r>
        <w:rPr>
          <w:rFonts w:hint="cs"/>
          <w:bCs w:val="0"/>
          <w:sz w:val="22"/>
          <w:szCs w:val="34"/>
          <w:rtl/>
        </w:rPr>
        <w:t>تادان</w:t>
      </w:r>
      <w:r>
        <w:rPr>
          <w:bCs w:val="0"/>
          <w:sz w:val="22"/>
          <w:szCs w:val="34"/>
          <w:rtl/>
        </w:rPr>
        <w:t xml:space="preserve"> مشاور</w:t>
      </w:r>
      <w:r>
        <w:rPr>
          <w:rFonts w:hint="cs"/>
          <w:bCs w:val="0"/>
          <w:sz w:val="22"/>
          <w:szCs w:val="34"/>
          <w:rtl/>
        </w:rPr>
        <w:t>:</w:t>
      </w:r>
    </w:p>
    <w:p w:rsidR="00B81A15" w:rsidRDefault="00DC4B57">
      <w:pPr>
        <w:pStyle w:val="Heading1"/>
        <w:spacing w:line="276" w:lineRule="auto"/>
        <w:jc w:val="center"/>
        <w:rPr>
          <w:bCs w:val="0"/>
          <w:sz w:val="22"/>
          <w:szCs w:val="30"/>
          <w:rtl/>
        </w:rPr>
      </w:pPr>
      <w:r>
        <w:rPr>
          <w:rFonts w:hint="cs"/>
          <w:bCs w:val="0"/>
          <w:sz w:val="22"/>
          <w:szCs w:val="30"/>
          <w:rtl/>
        </w:rPr>
        <w:t>دکتر سعید فروغی</w:t>
      </w:r>
    </w:p>
    <w:p w:rsidR="00B81A15" w:rsidRDefault="00DC4B57">
      <w:pPr>
        <w:pStyle w:val="Heading1"/>
        <w:spacing w:line="276" w:lineRule="auto"/>
        <w:jc w:val="center"/>
        <w:rPr>
          <w:bCs w:val="0"/>
          <w:sz w:val="22"/>
          <w:szCs w:val="30"/>
          <w:rtl/>
        </w:rPr>
      </w:pPr>
      <w:r>
        <w:rPr>
          <w:rFonts w:hint="cs"/>
          <w:bCs w:val="0"/>
          <w:sz w:val="22"/>
          <w:szCs w:val="30"/>
          <w:rtl/>
        </w:rPr>
        <w:t>دکتر یاسر مخیری</w:t>
      </w:r>
    </w:p>
    <w:p w:rsidR="00B81A15" w:rsidRDefault="00DC4B57">
      <w:pPr>
        <w:pStyle w:val="Heading1"/>
        <w:spacing w:line="276" w:lineRule="auto"/>
        <w:jc w:val="center"/>
        <w:rPr>
          <w:bCs w:val="0"/>
          <w:szCs w:val="30"/>
        </w:rPr>
      </w:pPr>
      <w:r>
        <w:rPr>
          <w:rFonts w:hint="cs"/>
          <w:bCs w:val="0"/>
          <w:szCs w:val="30"/>
          <w:rtl/>
        </w:rPr>
        <w:t>دکتر الهه یونسی</w:t>
      </w:r>
    </w:p>
    <w:p w:rsidR="00B81A15" w:rsidRDefault="00B81A15">
      <w:pPr>
        <w:rPr>
          <w:rtl/>
        </w:rPr>
      </w:pPr>
    </w:p>
    <w:p w:rsidR="00B81A15" w:rsidRDefault="00DC4B57">
      <w:pPr>
        <w:ind w:firstLine="0"/>
        <w:jc w:val="center"/>
        <w:rPr>
          <w:rtl/>
        </w:rPr>
      </w:pPr>
      <w:r>
        <w:rPr>
          <w:rFonts w:hint="cs"/>
          <w:b/>
          <w:sz w:val="20"/>
          <w:szCs w:val="32"/>
          <w:rtl/>
        </w:rPr>
        <w:t>تابستان 1402</w:t>
      </w:r>
    </w:p>
    <w:p w:rsidR="00B81A15" w:rsidRDefault="00B81A15">
      <w:pPr>
        <w:ind w:firstLine="0"/>
        <w:jc w:val="center"/>
        <w:rPr>
          <w:rtl/>
        </w:rPr>
      </w:pPr>
    </w:p>
    <w:p w:rsidR="00B81A15" w:rsidRDefault="00B81A15">
      <w:pPr>
        <w:pStyle w:val="Heading1"/>
        <w:spacing w:line="500" w:lineRule="atLeast"/>
        <w:jc w:val="center"/>
        <w:rPr>
          <w:b w:val="0"/>
          <w:sz w:val="22"/>
          <w:rtl/>
        </w:rPr>
      </w:pPr>
    </w:p>
    <w:p w:rsidR="00B81A15" w:rsidRDefault="00B81A15">
      <w:pPr>
        <w:spacing w:line="480" w:lineRule="auto"/>
      </w:pPr>
    </w:p>
    <w:p w:rsidR="00B81A15" w:rsidRDefault="00B81A15">
      <w:pPr>
        <w:spacing w:line="480" w:lineRule="auto"/>
      </w:pPr>
    </w:p>
    <w:p w:rsidR="00B81A15" w:rsidRDefault="00B81A15">
      <w:pPr>
        <w:spacing w:line="480" w:lineRule="auto"/>
      </w:pPr>
    </w:p>
    <w:p w:rsidR="00B81A15" w:rsidRDefault="00DC4B57">
      <w:pPr>
        <w:spacing w:line="480" w:lineRule="auto"/>
        <w:rPr>
          <w:bCs/>
          <w:szCs w:val="32"/>
          <w:rtl/>
        </w:rPr>
      </w:pPr>
      <w:r>
        <w:rPr>
          <w:rFonts w:hint="cs"/>
          <w:bCs/>
          <w:szCs w:val="32"/>
          <w:rtl/>
        </w:rPr>
        <w:t>چكيده</w:t>
      </w:r>
    </w:p>
    <w:p w:rsidR="00B81A15" w:rsidRDefault="00DC4B57">
      <w:pPr>
        <w:spacing w:line="240" w:lineRule="auto"/>
        <w:ind w:firstLine="0"/>
        <w:rPr>
          <w:bCs/>
          <w:szCs w:val="32"/>
          <w:rtl/>
        </w:rPr>
      </w:pPr>
      <w:r>
        <w:rPr>
          <w:rFonts w:hint="cs"/>
          <w:bCs/>
          <w:rtl/>
        </w:rPr>
        <w:t xml:space="preserve">مقدمه: </w:t>
      </w:r>
      <w:r>
        <w:rPr>
          <w:rFonts w:hint="cs"/>
          <w:rtl/>
        </w:rPr>
        <w:t xml:space="preserve">اختلال </w:t>
      </w:r>
      <w:r>
        <w:rPr>
          <w:rFonts w:hint="cs"/>
          <w:rtl/>
          <w:lang w:bidi="ar-SA"/>
        </w:rPr>
        <w:t>خواب</w:t>
      </w:r>
      <w:r>
        <w:rPr>
          <w:rtl/>
          <w:lang w:bidi="ar-SA"/>
        </w:rPr>
        <w:t xml:space="preserve"> </w:t>
      </w:r>
      <w:r>
        <w:rPr>
          <w:rFonts w:hint="cs"/>
          <w:rtl/>
        </w:rPr>
        <w:t>و دلیریوم از</w:t>
      </w:r>
      <w:r>
        <w:rPr>
          <w:rtl/>
          <w:lang w:bidi="ar-SA"/>
        </w:rPr>
        <w:t xml:space="preserve"> </w:t>
      </w:r>
      <w:r>
        <w:rPr>
          <w:rFonts w:hint="cs"/>
          <w:rtl/>
          <w:lang w:bidi="ar-SA"/>
        </w:rPr>
        <w:t>مسائل پیچیده و</w:t>
      </w:r>
      <w:r>
        <w:rPr>
          <w:rtl/>
          <w:lang w:bidi="ar-SA"/>
        </w:rPr>
        <w:t xml:space="preserve"> </w:t>
      </w:r>
      <w:r>
        <w:rPr>
          <w:rFonts w:hint="cs"/>
          <w:rtl/>
          <w:lang w:bidi="ar-SA"/>
        </w:rPr>
        <w:t>فراگیر</w:t>
      </w:r>
      <w:r>
        <w:rPr>
          <w:rtl/>
          <w:lang w:bidi="ar-SA"/>
        </w:rPr>
        <w:t xml:space="preserve"> </w:t>
      </w:r>
      <w:r>
        <w:rPr>
          <w:rFonts w:hint="cs"/>
          <w:rtl/>
        </w:rPr>
        <w:t xml:space="preserve">در </w:t>
      </w:r>
      <w:r>
        <w:rPr>
          <w:rFonts w:hint="cs"/>
          <w:rtl/>
          <w:lang w:bidi="ar-SA"/>
        </w:rPr>
        <w:t>بیماران</w:t>
      </w:r>
      <w:r>
        <w:rPr>
          <w:rtl/>
          <w:lang w:bidi="ar-SA"/>
        </w:rPr>
        <w:t xml:space="preserve"> </w:t>
      </w:r>
      <w:r>
        <w:rPr>
          <w:rFonts w:hint="cs"/>
          <w:rtl/>
          <w:lang w:bidi="ar-SA"/>
        </w:rPr>
        <w:t>بستری</w:t>
      </w:r>
      <w:r>
        <w:rPr>
          <w:rtl/>
          <w:lang w:bidi="ar-SA"/>
        </w:rPr>
        <w:t xml:space="preserve"> </w:t>
      </w:r>
      <w:r>
        <w:rPr>
          <w:rFonts w:hint="cs"/>
          <w:rtl/>
        </w:rPr>
        <w:t xml:space="preserve">به‌ویژه بیماران </w:t>
      </w:r>
      <w:r>
        <w:rPr>
          <w:rFonts w:hint="cs"/>
          <w:rtl/>
        </w:rPr>
        <w:t>جراحی ارتوپدی هستند.</w:t>
      </w:r>
      <w:r>
        <w:rPr>
          <w:rtl/>
          <w:lang w:bidi="ar-SA"/>
        </w:rPr>
        <w:t xml:space="preserve"> </w:t>
      </w:r>
      <w:r>
        <w:rPr>
          <w:rFonts w:hint="cs"/>
          <w:rtl/>
          <w:lang w:bidi="ar-SA"/>
        </w:rPr>
        <w:t xml:space="preserve">با وجود </w:t>
      </w:r>
      <w:r>
        <w:rPr>
          <w:rtl/>
          <w:lang w:bidi="ar-SA"/>
        </w:rPr>
        <w:t>تأث</w:t>
      </w:r>
      <w:r>
        <w:rPr>
          <w:rFonts w:hint="cs"/>
          <w:rtl/>
          <w:lang w:bidi="ar-SA"/>
        </w:rPr>
        <w:t>ی</w:t>
      </w:r>
      <w:r>
        <w:rPr>
          <w:rFonts w:hint="eastAsia"/>
          <w:rtl/>
          <w:lang w:bidi="ar-SA"/>
        </w:rPr>
        <w:t>رات</w:t>
      </w:r>
      <w:r>
        <w:rPr>
          <w:rFonts w:hint="cs"/>
          <w:rtl/>
          <w:lang w:bidi="ar-SA"/>
        </w:rPr>
        <w:t xml:space="preserve"> نامطلوب اختلال خواب و دلیریوم بر دوره بهبودی پس از جراحی، اما مدیریت بهینه </w:t>
      </w:r>
      <w:r>
        <w:rPr>
          <w:rtl/>
          <w:lang w:bidi="ar-SA"/>
        </w:rPr>
        <w:t>آن‌ها</w:t>
      </w:r>
      <w:r>
        <w:rPr>
          <w:rFonts w:hint="cs"/>
          <w:rtl/>
          <w:lang w:bidi="ar-SA"/>
        </w:rPr>
        <w:t xml:space="preserve"> هنوز نامشخص است. </w:t>
      </w:r>
      <w:r>
        <w:rPr>
          <w:rFonts w:hint="cs"/>
          <w:rtl/>
        </w:rPr>
        <w:t xml:space="preserve">مطالعه حاضر با هدف تعیین تأثیر مداخله چند </w:t>
      </w:r>
      <w:r>
        <w:rPr>
          <w:rtl/>
        </w:rPr>
        <w:t>مؤلفه‌ا</w:t>
      </w:r>
      <w:r>
        <w:rPr>
          <w:rFonts w:hint="cs"/>
          <w:rtl/>
        </w:rPr>
        <w:t xml:space="preserve">ی پرستار-راهبر بر دلیریوم، کیفیت خواب و </w:t>
      </w:r>
      <w:r>
        <w:rPr>
          <w:rtl/>
        </w:rPr>
        <w:t>سنجه‌ها</w:t>
      </w:r>
      <w:r>
        <w:rPr>
          <w:rFonts w:hint="cs"/>
          <w:rtl/>
        </w:rPr>
        <w:t>ی عملکرد در بیماران جراحی</w:t>
      </w:r>
      <w:r>
        <w:rPr>
          <w:rFonts w:hint="cs"/>
          <w:rtl/>
        </w:rPr>
        <w:t xml:space="preserve"> ارتوپدی انجام شد.</w:t>
      </w:r>
      <w:r>
        <w:rPr>
          <w:rtl/>
          <w:lang w:bidi="ar-SA"/>
        </w:rPr>
        <w:t xml:space="preserve"> </w:t>
      </w:r>
    </w:p>
    <w:p w:rsidR="00B81A15" w:rsidRDefault="00DC4B57">
      <w:pPr>
        <w:spacing w:line="240" w:lineRule="auto"/>
        <w:ind w:firstLine="0"/>
        <w:jc w:val="both"/>
      </w:pPr>
      <w:r>
        <w:rPr>
          <w:rFonts w:hint="cs"/>
          <w:bCs/>
          <w:rtl/>
        </w:rPr>
        <w:t>روش‌ها:</w:t>
      </w:r>
      <w:r>
        <w:rPr>
          <w:rFonts w:hint="cs"/>
          <w:rtl/>
        </w:rPr>
        <w:t xml:space="preserve"> بر اساس این مطالعه </w:t>
      </w:r>
      <w:r>
        <w:rPr>
          <w:rtl/>
        </w:rPr>
        <w:t>کار آزما</w:t>
      </w:r>
      <w:r>
        <w:rPr>
          <w:rFonts w:hint="cs"/>
          <w:rtl/>
        </w:rPr>
        <w:t>یی بالینی دوسو کور، 96 بیمار جراحی ارتوپدی به‌صورت نمونه‌گیری غیر احتمالی متوالی وارد مطالعه شدند سپس به روش بلوک‌بندی طبقه‌ای تصادفی در دو گروه مداخله و کنترل تخصیص یافتند. بیماران گروه مداخله از 24 س</w:t>
      </w:r>
      <w:r>
        <w:rPr>
          <w:rFonts w:hint="cs"/>
          <w:rtl/>
        </w:rPr>
        <w:t>اعت قبل تا 48 ساعت پس از جراحی، تحت یک مداخله چند مؤلفه‌ای متشکل از مدیریت دارویی درد، موسیقی‌درمانی، حمایت قلبی-تنفسی و بهداشت خواب قرار</w:t>
      </w:r>
      <w:r>
        <w:rPr>
          <w:rtl/>
        </w:rPr>
        <w:t xml:space="preserve"> </w:t>
      </w:r>
      <w:r>
        <w:rPr>
          <w:rFonts w:hint="cs"/>
          <w:rtl/>
        </w:rPr>
        <w:t>گرفتند. برای گروه کنترل، مراقبت روتین و استاندارد انجام شد. کیفیت خواب در دو نقطه زمانی 24 ساعت قبل و 72 ساعت پس از جر</w:t>
      </w:r>
      <w:r>
        <w:rPr>
          <w:rFonts w:hint="cs"/>
          <w:rtl/>
        </w:rPr>
        <w:t>احی با پرسشنامه سنجش کیفیت خواب ریچارد کمپل و دلیریوم در دو نقطه زمانی 48 و 72 ساعت پس از جراحی با ابزار ارزیابی دلیریوم سنجیده شد. طول مدت بستری از طریق پرونده الکترونیک بیماران و میزان مرگ‌ومیر طی 30 روز پس از جراحی نیز از طریق مصاحبه تلفنی با بیماران/خا</w:t>
      </w:r>
      <w:r>
        <w:rPr>
          <w:rFonts w:hint="cs"/>
          <w:rtl/>
        </w:rPr>
        <w:t>نواده (خود-گزارشی) به دست آمد.</w:t>
      </w:r>
    </w:p>
    <w:p w:rsidR="00B81A15" w:rsidRDefault="00DC4B57">
      <w:pPr>
        <w:spacing w:line="240" w:lineRule="auto"/>
        <w:ind w:firstLine="0"/>
        <w:jc w:val="both"/>
        <w:rPr>
          <w:rtl/>
        </w:rPr>
      </w:pPr>
      <w:r>
        <w:rPr>
          <w:rFonts w:hint="cs"/>
          <w:bCs/>
          <w:rtl/>
        </w:rPr>
        <w:t xml:space="preserve">یافته‌ها: </w:t>
      </w:r>
      <w:r>
        <w:rPr>
          <w:rFonts w:hint="cs"/>
          <w:rtl/>
        </w:rPr>
        <w:t>میانگین نمره کلی کیفیت خواب بیماران (001/0</w:t>
      </w:r>
      <w:r>
        <w:rPr>
          <w:rtl/>
        </w:rPr>
        <w:t>&gt;</w:t>
      </w:r>
      <w:r>
        <w:t>P</w:t>
      </w:r>
      <w:r>
        <w:rPr>
          <w:rFonts w:hint="cs"/>
          <w:rtl/>
        </w:rPr>
        <w:t xml:space="preserve">) و خرده </w:t>
      </w:r>
      <w:r>
        <w:rPr>
          <w:rtl/>
        </w:rPr>
        <w:t>مق</w:t>
      </w:r>
      <w:r>
        <w:rPr>
          <w:rFonts w:hint="cs"/>
          <w:rtl/>
        </w:rPr>
        <w:t>ی</w:t>
      </w:r>
      <w:r>
        <w:rPr>
          <w:rFonts w:hint="eastAsia"/>
          <w:rtl/>
        </w:rPr>
        <w:t>اس‌ها</w:t>
      </w:r>
      <w:r>
        <w:rPr>
          <w:rFonts w:hint="cs"/>
          <w:rtl/>
        </w:rPr>
        <w:t xml:space="preserve">ی آن در گروه مداخله در مقایسه با گروه کنترل </w:t>
      </w:r>
      <w:r>
        <w:rPr>
          <w:rtl/>
        </w:rPr>
        <w:t>به‌طور</w:t>
      </w:r>
      <w:r>
        <w:rPr>
          <w:rFonts w:hint="cs"/>
          <w:rtl/>
        </w:rPr>
        <w:t xml:space="preserve"> معناداری بیشتر و میانگین طول مدت بستری (047/0</w:t>
      </w:r>
      <w:r>
        <w:t>P=</w:t>
      </w:r>
      <w:r>
        <w:rPr>
          <w:rFonts w:hint="cs"/>
          <w:rtl/>
        </w:rPr>
        <w:t xml:space="preserve">) </w:t>
      </w:r>
      <w:r>
        <w:rPr>
          <w:rtl/>
        </w:rPr>
        <w:t>به‌طور</w:t>
      </w:r>
      <w:r>
        <w:rPr>
          <w:rFonts w:hint="cs"/>
          <w:rtl/>
        </w:rPr>
        <w:t xml:space="preserve"> معناداری کمتر بود. بین میزان بروز دلیریوم و میز</w:t>
      </w:r>
      <w:r>
        <w:rPr>
          <w:rFonts w:hint="cs"/>
          <w:rtl/>
        </w:rPr>
        <w:t>ان مرگ‌ومیر طی 30 روز پس از جراحی در بیماران گروه مداخله و</w:t>
      </w:r>
      <w:r>
        <w:rPr>
          <w:rtl/>
        </w:rPr>
        <w:t xml:space="preserve"> </w:t>
      </w:r>
      <w:r>
        <w:rPr>
          <w:rFonts w:hint="cs"/>
          <w:rtl/>
        </w:rPr>
        <w:t xml:space="preserve">کنترل اختلاف معناداری وجود نداشت. </w:t>
      </w:r>
    </w:p>
    <w:p w:rsidR="00B81A15" w:rsidRDefault="00DC4B57">
      <w:pPr>
        <w:spacing w:line="240" w:lineRule="auto"/>
        <w:ind w:firstLine="0"/>
        <w:jc w:val="both"/>
        <w:rPr>
          <w:bCs/>
        </w:rPr>
      </w:pPr>
      <w:r>
        <w:rPr>
          <w:bCs/>
          <w:rtl/>
        </w:rPr>
        <w:t>نت</w:t>
      </w:r>
      <w:r>
        <w:rPr>
          <w:rFonts w:hint="cs"/>
          <w:bCs/>
          <w:rtl/>
        </w:rPr>
        <w:t>ی</w:t>
      </w:r>
      <w:r>
        <w:rPr>
          <w:rFonts w:hint="eastAsia"/>
          <w:bCs/>
          <w:rtl/>
        </w:rPr>
        <w:t>جه‌گ</w:t>
      </w:r>
      <w:r>
        <w:rPr>
          <w:rFonts w:hint="cs"/>
          <w:bCs/>
          <w:rtl/>
        </w:rPr>
        <w:t>ی</w:t>
      </w:r>
      <w:r>
        <w:rPr>
          <w:rFonts w:hint="eastAsia"/>
          <w:bCs/>
          <w:rtl/>
        </w:rPr>
        <w:t>ر</w:t>
      </w:r>
      <w:r>
        <w:rPr>
          <w:rFonts w:hint="cs"/>
          <w:bCs/>
          <w:rtl/>
        </w:rPr>
        <w:t xml:space="preserve">ی: </w:t>
      </w:r>
      <w:r>
        <w:rPr>
          <w:rFonts w:hint="cs"/>
          <w:rtl/>
        </w:rPr>
        <w:t xml:space="preserve">با توجه به اثربخش بودن مداخله چند مؤلفه‌ای پرستار-راهبر بر بهبود کیفیت خواب و کاهش طول مدت بستری بیماران جراحی ارتوپدی، پیشنهاد </w:t>
      </w:r>
      <w:r>
        <w:rPr>
          <w:rtl/>
        </w:rPr>
        <w:t>م</w:t>
      </w:r>
      <w:r>
        <w:rPr>
          <w:rFonts w:hint="cs"/>
          <w:rtl/>
        </w:rPr>
        <w:t>ی‌گردد در مطالعات آین</w:t>
      </w:r>
      <w:r>
        <w:rPr>
          <w:rFonts w:hint="cs"/>
          <w:rtl/>
        </w:rPr>
        <w:t xml:space="preserve">ده یک مداخله جامع با در نظر گرفتن حمایت </w:t>
      </w:r>
      <w:r>
        <w:rPr>
          <w:rtl/>
        </w:rPr>
        <w:t>تغذ</w:t>
      </w:r>
      <w:r>
        <w:rPr>
          <w:rFonts w:hint="cs"/>
          <w:rtl/>
        </w:rPr>
        <w:t>ی</w:t>
      </w:r>
      <w:r>
        <w:rPr>
          <w:rFonts w:hint="eastAsia"/>
          <w:rtl/>
        </w:rPr>
        <w:t>ه‌ا</w:t>
      </w:r>
      <w:r>
        <w:rPr>
          <w:rFonts w:hint="cs"/>
          <w:rtl/>
        </w:rPr>
        <w:t>ی و یا مراقبت بهینه حین جراحی در این بیماران انجام گیرد.</w:t>
      </w:r>
    </w:p>
    <w:p w:rsidR="00B81A15" w:rsidRDefault="00DC4B57">
      <w:pPr>
        <w:spacing w:line="240" w:lineRule="auto"/>
        <w:ind w:firstLine="0"/>
        <w:jc w:val="both"/>
        <w:rPr>
          <w:color w:val="000000"/>
          <w:sz w:val="20"/>
          <w:szCs w:val="144"/>
          <w:rtl/>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r>
        <w:rPr>
          <w:bCs/>
          <w:rtl/>
        </w:rPr>
        <w:t>کل</w:t>
      </w:r>
      <w:r>
        <w:rPr>
          <w:rFonts w:hint="cs"/>
          <w:bCs/>
          <w:rtl/>
        </w:rPr>
        <w:t>ی</w:t>
      </w:r>
      <w:r>
        <w:rPr>
          <w:rFonts w:hint="eastAsia"/>
          <w:bCs/>
          <w:rtl/>
        </w:rPr>
        <w:t>دواژه‌ها</w:t>
      </w:r>
      <w:r>
        <w:rPr>
          <w:rFonts w:hint="cs"/>
          <w:bCs/>
          <w:rtl/>
        </w:rPr>
        <w:t xml:space="preserve">: </w:t>
      </w:r>
      <w:r>
        <w:rPr>
          <w:rFonts w:hint="cs"/>
          <w:rtl/>
        </w:rPr>
        <w:t>مداخله چند مؤلفه‌ای، دلیریو</w:t>
      </w:r>
      <w:r>
        <w:rPr>
          <w:rFonts w:hint="cs"/>
          <w:rtl/>
        </w:rPr>
        <w:t>م، کیفیت خواب، سنجه عملکرد، جراحی ارتوپدی، تروم</w:t>
      </w:r>
      <w:r>
        <w:rPr>
          <w:rFonts w:hint="cs"/>
          <w:rtl/>
        </w:rPr>
        <w:t>ا</w:t>
      </w:r>
    </w:p>
    <w:p w:rsidR="00B81A15" w:rsidRDefault="00B81A15">
      <w:pPr>
        <w:pStyle w:val="HeadingTitel"/>
        <w:spacing w:line="276" w:lineRule="auto"/>
        <w:rPr>
          <w:rtl/>
        </w:rPr>
        <w:sectPr w:rsidR="00B81A15">
          <w:footerReference w:type="even" r:id="rId9"/>
          <w:footerReference w:type="default" r:id="rId10"/>
          <w:footnotePr>
            <w:numRestart w:val="eachPage"/>
          </w:footnotePr>
          <w:pgSz w:w="11906" w:h="16838" w:code="9"/>
          <w:pgMar w:top="1418" w:right="1985" w:bottom="1701" w:left="1418" w:header="720" w:footer="709" w:gutter="0"/>
          <w:pgNumType w:start="2"/>
          <w:cols w:space="720"/>
          <w:titlePg/>
          <w:bidi/>
          <w:rtlGutter/>
          <w:docGrid w:linePitch="299"/>
        </w:sectPr>
      </w:pPr>
    </w:p>
    <w:p w:rsidR="00B81A15" w:rsidRDefault="00DC4B57">
      <w:pPr>
        <w:pBdr>
          <w:top w:val="single" w:sz="4" w:space="1" w:color="auto"/>
          <w:left w:val="single" w:sz="4" w:space="4" w:color="auto"/>
          <w:bottom w:val="single" w:sz="4" w:space="1" w:color="auto"/>
          <w:right w:val="single" w:sz="4" w:space="4" w:color="auto"/>
        </w:pBdr>
        <w:spacing w:line="276" w:lineRule="auto"/>
        <w:ind w:left="284" w:right="284" w:firstLine="284"/>
        <w:jc w:val="right"/>
        <w:rPr>
          <w:bCs/>
          <w:szCs w:val="38"/>
          <w:rtl/>
        </w:rPr>
      </w:pPr>
      <w:r>
        <w:rPr>
          <w:bCs/>
          <w:szCs w:val="38"/>
        </w:rPr>
        <w:lastRenderedPageBreak/>
        <w:t>Abstract</w:t>
      </w:r>
    </w:p>
    <w:p w:rsidR="00B81A15" w:rsidRDefault="00DC4B57">
      <w:pPr>
        <w:pStyle w:val="HTMLPreformatted"/>
        <w:jc w:val="both"/>
        <w:rPr>
          <w:rFonts w:ascii="Times New Roman" w:eastAsia="Times New Roman" w:hAnsi="Times New Roman" w:cs="Times New Roman"/>
          <w:sz w:val="22"/>
          <w:szCs w:val="24"/>
          <w:rtl/>
          <w:lang w:bidi="ar-SA"/>
        </w:rPr>
      </w:pPr>
      <w:r>
        <w:rPr>
          <w:rFonts w:ascii="Times New Roman" w:hAnsi="Times New Roman" w:cs="Times New Roman"/>
          <w:bCs/>
          <w:sz w:val="22"/>
          <w:szCs w:val="24"/>
          <w:lang w:bidi="ar-SA"/>
        </w:rPr>
        <w:t>Introduction:</w:t>
      </w:r>
      <w:r>
        <w:rPr>
          <w:rFonts w:ascii="Times New Roman" w:hAnsi="Times New Roman" w:cs="Times New Roman"/>
          <w:sz w:val="22"/>
          <w:szCs w:val="24"/>
          <w:lang w:bidi="ar-SA"/>
        </w:rPr>
        <w:t xml:space="preserve"> </w:t>
      </w:r>
      <w:r>
        <w:rPr>
          <w:rFonts w:ascii="Times New Roman" w:eastAsia="Times New Roman" w:hAnsi="Times New Roman" w:cs="Times New Roman"/>
          <w:sz w:val="22"/>
          <w:szCs w:val="24"/>
          <w:lang w:bidi="ar-SA"/>
        </w:rPr>
        <w:t xml:space="preserve">Sleep disorder and delirium are complex </w:t>
      </w:r>
      <w:r>
        <w:rPr>
          <w:rFonts w:ascii="Times New Roman" w:eastAsia="Times New Roman" w:hAnsi="Times New Roman" w:cs="Times New Roman"/>
          <w:sz w:val="22"/>
          <w:szCs w:val="24"/>
          <w:lang w:bidi="ar-SA"/>
        </w:rPr>
        <w:t>and pervasive issues in hospitalized patients, especially orthopedic surgery patients. Despite the adverse effects of sleep disorder and delirium on the recovery period after surgery, their optimal management is still unclear. The current study was conduct</w:t>
      </w:r>
      <w:r>
        <w:rPr>
          <w:rFonts w:ascii="Times New Roman" w:eastAsia="Times New Roman" w:hAnsi="Times New Roman" w:cs="Times New Roman"/>
          <w:sz w:val="22"/>
          <w:szCs w:val="24"/>
          <w:lang w:bidi="ar-SA"/>
        </w:rPr>
        <w:t>ed with the aim of determining the effect of a multi-component nurse-leader intervention on delirium, sleep quality and performance measures in orthopedic surgery patients.</w:t>
      </w:r>
    </w:p>
    <w:p w:rsidR="00B81A15" w:rsidRDefault="00B81A15">
      <w:pPr>
        <w:pStyle w:val="HTMLPreformatted"/>
        <w:jc w:val="both"/>
        <w:rPr>
          <w:rFonts w:ascii="Times New Roman" w:hAnsi="Times New Roman" w:cs="Times New Roman"/>
          <w:bCs/>
          <w:sz w:val="22"/>
          <w:szCs w:val="24"/>
          <w:rtl/>
          <w:lang w:bidi="ar-SA"/>
        </w:rPr>
      </w:pPr>
    </w:p>
    <w:p w:rsidR="00B81A15" w:rsidRDefault="00DC4B57">
      <w:pPr>
        <w:pStyle w:val="HTMLPreformatted"/>
        <w:jc w:val="both"/>
        <w:rPr>
          <w:rFonts w:ascii="Times New Roman" w:eastAsia="Times New Roman" w:hAnsi="Times New Roman" w:cs="Courier New"/>
          <w:sz w:val="22"/>
          <w:lang w:bidi="ar-SA"/>
        </w:rPr>
      </w:pPr>
      <w:r>
        <w:rPr>
          <w:rFonts w:ascii="Times New Roman" w:hAnsi="Times New Roman" w:cs="Times New Roman"/>
          <w:bCs/>
          <w:sz w:val="22"/>
          <w:szCs w:val="24"/>
          <w:lang w:bidi="ar-SA"/>
        </w:rPr>
        <w:t xml:space="preserve">Methods: </w:t>
      </w:r>
      <w:r>
        <w:rPr>
          <w:rFonts w:ascii="Times New Roman" w:eastAsia="Times New Roman" w:hAnsi="Times New Roman" w:cs="Times New Roman"/>
          <w:sz w:val="22"/>
          <w:szCs w:val="24"/>
          <w:lang w:bidi="ar-SA"/>
        </w:rPr>
        <w:t>Based on this double-blind clinical trial study, 96 orthopedic surgery pa</w:t>
      </w:r>
      <w:r>
        <w:rPr>
          <w:rFonts w:ascii="Times New Roman" w:eastAsia="Times New Roman" w:hAnsi="Times New Roman" w:cs="Times New Roman"/>
          <w:sz w:val="22"/>
          <w:szCs w:val="24"/>
          <w:lang w:bidi="ar-SA"/>
        </w:rPr>
        <w:t>tients were included in the study as a non-probability consecutive sampling, then they were allocated into two intervention and control groups by random stratified block method. Patients in the intervention group underwent a multi-component intervention co</w:t>
      </w:r>
      <w:r>
        <w:rPr>
          <w:rFonts w:ascii="Times New Roman" w:eastAsia="Times New Roman" w:hAnsi="Times New Roman" w:cs="Times New Roman"/>
          <w:sz w:val="22"/>
          <w:szCs w:val="24"/>
          <w:lang w:bidi="ar-SA"/>
        </w:rPr>
        <w:t>nsisting of drug management of pain, music therapy, cardio-respiratory support and sleep hygiene from 24 hours before to 48 hours after surgery. For the control group, routine and standard care was performed. Sleep quality was measured at two time points 2</w:t>
      </w:r>
      <w:r>
        <w:rPr>
          <w:rFonts w:ascii="Times New Roman" w:eastAsia="Times New Roman" w:hAnsi="Times New Roman" w:cs="Times New Roman"/>
          <w:sz w:val="22"/>
          <w:szCs w:val="24"/>
          <w:lang w:bidi="ar-SA"/>
        </w:rPr>
        <w:t>4 hours before and 72 hours after surgery with the Richard Campbell Sleep Quality Questionnaire and delirium was measured at two time points 48 and 72 hours after surgery with the Confusion Assessment Method. The duration of hospitalization was obtained th</w:t>
      </w:r>
      <w:r>
        <w:rPr>
          <w:rFonts w:ascii="Times New Roman" w:eastAsia="Times New Roman" w:hAnsi="Times New Roman" w:cs="Times New Roman"/>
          <w:sz w:val="22"/>
          <w:szCs w:val="24"/>
          <w:lang w:bidi="ar-SA"/>
        </w:rPr>
        <w:t>rough the electronic records of patients and the mortality rate within 30 days after surgery was also obtained through telephone interviews with patients/family (self-report).</w:t>
      </w:r>
    </w:p>
    <w:p w:rsidR="00B81A15" w:rsidRDefault="00B81A15">
      <w:pPr>
        <w:bidi w:val="0"/>
        <w:spacing w:line="240" w:lineRule="auto"/>
        <w:ind w:firstLine="0"/>
        <w:jc w:val="both"/>
        <w:rPr>
          <w:rFonts w:cs="Times New Roman"/>
          <w:szCs w:val="24"/>
          <w:rtl/>
        </w:rPr>
      </w:pPr>
    </w:p>
    <w:p w:rsidR="00B81A15" w:rsidRDefault="00DC4B57">
      <w:pPr>
        <w:pStyle w:val="HTMLPreformatted"/>
        <w:jc w:val="both"/>
        <w:rPr>
          <w:rFonts w:ascii="Times New Roman" w:eastAsia="Times New Roman" w:hAnsi="Times New Roman" w:cs="Times New Roman"/>
          <w:sz w:val="22"/>
          <w:szCs w:val="24"/>
          <w:lang w:bidi="ar-SA"/>
        </w:rPr>
      </w:pPr>
      <w:r>
        <w:rPr>
          <w:rStyle w:val="y2iqfc"/>
          <w:rFonts w:ascii="Times New Roman" w:hAnsi="Times New Roman" w:cs="Times New Roman"/>
          <w:bCs/>
          <w:sz w:val="22"/>
          <w:szCs w:val="24"/>
        </w:rPr>
        <w:t>Findings:</w:t>
      </w:r>
      <w:r>
        <w:rPr>
          <w:rStyle w:val="y2iqfc"/>
          <w:rFonts w:ascii="Times New Roman" w:hAnsi="Times New Roman" w:cs="Times New Roman"/>
          <w:sz w:val="22"/>
          <w:szCs w:val="24"/>
        </w:rPr>
        <w:t xml:space="preserve"> </w:t>
      </w:r>
      <w:r>
        <w:rPr>
          <w:rFonts w:ascii="Times New Roman" w:eastAsia="Times New Roman" w:hAnsi="Times New Roman" w:cs="Times New Roman"/>
          <w:sz w:val="22"/>
          <w:szCs w:val="22"/>
        </w:rPr>
        <w:t xml:space="preserve">The average overall score of patients' sleep quality (P&lt;0.001) and </w:t>
      </w:r>
      <w:r>
        <w:rPr>
          <w:rFonts w:ascii="Times New Roman" w:eastAsia="Times New Roman" w:hAnsi="Times New Roman" w:cs="Times New Roman"/>
          <w:sz w:val="22"/>
          <w:szCs w:val="22"/>
        </w:rPr>
        <w:t>its subscales were significantly higher in the intervention group compared to the control group, and the average length of hospitalization (P=0.047) was significantly lower. There was no significant difference between the incidence of delirium and the mort</w:t>
      </w:r>
      <w:r>
        <w:rPr>
          <w:rFonts w:ascii="Times New Roman" w:eastAsia="Times New Roman" w:hAnsi="Times New Roman" w:cs="Times New Roman"/>
          <w:sz w:val="22"/>
          <w:szCs w:val="22"/>
        </w:rPr>
        <w:t>ality rate within 30 days after surgery in intervention and control group patients.</w:t>
      </w:r>
    </w:p>
    <w:p w:rsidR="00B81A15" w:rsidRDefault="00B81A15">
      <w:pPr>
        <w:bidi w:val="0"/>
        <w:spacing w:line="240" w:lineRule="auto"/>
        <w:jc w:val="both"/>
        <w:rPr>
          <w:rFonts w:cs="Times New Roman"/>
          <w:szCs w:val="16"/>
          <w:rtl/>
        </w:rPr>
      </w:pPr>
    </w:p>
    <w:p w:rsidR="00B81A15" w:rsidRDefault="00DC4B57">
      <w:pPr>
        <w:pStyle w:val="HTMLPreformatted"/>
        <w:jc w:val="both"/>
        <w:rPr>
          <w:rFonts w:ascii="Times New Roman" w:hAnsi="Times New Roman" w:cs="Times New Roman"/>
          <w:sz w:val="22"/>
          <w:szCs w:val="22"/>
        </w:rPr>
      </w:pPr>
      <w:r>
        <w:rPr>
          <w:rStyle w:val="y2iqfc"/>
          <w:rFonts w:ascii="Times New Roman" w:hAnsi="Times New Roman" w:cs="Times New Roman"/>
          <w:bCs/>
          <w:sz w:val="22"/>
          <w:szCs w:val="28"/>
        </w:rPr>
        <w:t>Conclusion</w:t>
      </w:r>
      <w:r>
        <w:rPr>
          <w:rStyle w:val="y2iqfc"/>
          <w:rFonts w:ascii="Times New Roman" w:hAnsi="Times New Roman" w:cs="Times New Roman"/>
          <w:bCs/>
          <w:szCs w:val="24"/>
        </w:rPr>
        <w:t>:</w:t>
      </w:r>
      <w:r>
        <w:rPr>
          <w:rFonts w:ascii="Times New Roman" w:hAnsi="Times New Roman" w:cs="Times New Roman"/>
          <w:szCs w:val="24"/>
          <w:rtl/>
        </w:rPr>
        <w:t xml:space="preserve"> </w:t>
      </w:r>
      <w:r>
        <w:rPr>
          <w:rStyle w:val="y2iqfc"/>
          <w:rFonts w:ascii="Times New Roman" w:hAnsi="Times New Roman" w:cs="Times New Roman"/>
          <w:sz w:val="22"/>
          <w:szCs w:val="22"/>
        </w:rPr>
        <w:t>Considering the effectiveness of multi-component nurse-leader intervention on improving the quality of sleep and reducing the length of hospitalization of orth</w:t>
      </w:r>
      <w:r>
        <w:rPr>
          <w:rStyle w:val="y2iqfc"/>
          <w:rFonts w:ascii="Times New Roman" w:hAnsi="Times New Roman" w:cs="Times New Roman"/>
          <w:sz w:val="22"/>
          <w:szCs w:val="22"/>
        </w:rPr>
        <w:t>opedic surgery patients, it is suggested that in future studies, a comprehensive intervention should be carried out considering nutritional support or optimal care during surgery in these patients.</w:t>
      </w:r>
    </w:p>
    <w:p w:rsidR="00B81A15" w:rsidRDefault="00B81A15">
      <w:pPr>
        <w:bidi w:val="0"/>
        <w:spacing w:line="240" w:lineRule="auto"/>
        <w:ind w:firstLine="0"/>
        <w:jc w:val="both"/>
        <w:rPr>
          <w:rFonts w:cs="Times New Roman"/>
          <w:bCs/>
          <w:szCs w:val="24"/>
          <w:lang w:bidi="ar-SA"/>
        </w:rPr>
      </w:pPr>
    </w:p>
    <w:p w:rsidR="00B81A15" w:rsidRDefault="00DC4B57">
      <w:pPr>
        <w:bidi w:val="0"/>
        <w:spacing w:line="240" w:lineRule="auto"/>
        <w:ind w:firstLine="0"/>
        <w:jc w:val="both"/>
        <w:rPr>
          <w:bCs/>
          <w:szCs w:val="24"/>
        </w:rPr>
      </w:pPr>
      <w:r>
        <w:rPr>
          <w:bCs/>
          <w:szCs w:val="24"/>
          <w:lang w:bidi="ar-SA"/>
        </w:rPr>
        <w:t xml:space="preserve">Keywords: </w:t>
      </w:r>
      <w:r>
        <w:rPr>
          <w:szCs w:val="24"/>
        </w:rPr>
        <w:t>Multicomponent intervention, Delirium, Sleep qu</w:t>
      </w:r>
      <w:r>
        <w:rPr>
          <w:szCs w:val="24"/>
        </w:rPr>
        <w:t>ality, Performance metric, Orthopedic surgery, Trauma</w:t>
      </w:r>
    </w:p>
    <w:p w:rsidR="00B81A15" w:rsidRDefault="00B81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0"/>
        <w:jc w:val="both"/>
        <w:rPr>
          <w:rFonts w:cs="Times New Roman"/>
          <w:bCs/>
          <w:szCs w:val="24"/>
          <w:lang w:bidi="ar-SA"/>
        </w:rPr>
      </w:pPr>
    </w:p>
    <w:p w:rsidR="00B81A15" w:rsidRDefault="00B81A15">
      <w:pPr>
        <w:bidi w:val="0"/>
        <w:spacing w:line="240" w:lineRule="auto"/>
        <w:ind w:firstLine="0"/>
        <w:jc w:val="both"/>
        <w:rPr>
          <w:rFonts w:cs="Times New Roman"/>
          <w:iCs/>
          <w:szCs w:val="18"/>
          <w:lang w:bidi="ar-SA"/>
        </w:rPr>
      </w:pPr>
    </w:p>
    <w:p w:rsidR="00B81A15" w:rsidRDefault="00DC4B57">
      <w:pPr>
        <w:bidi w:val="0"/>
        <w:spacing w:line="276" w:lineRule="auto"/>
        <w:ind w:firstLine="284"/>
        <w:jc w:val="both"/>
        <w:rPr>
          <w:szCs w:val="36"/>
        </w:rPr>
      </w:pPr>
      <w:r>
        <w:rPr>
          <w:rFonts w:cs="Arial"/>
          <w:szCs w:val="2"/>
          <w:shd w:val="clear" w:color="auto" w:fill="F8F9FA"/>
          <w:lang w:bidi="ar-SA"/>
        </w:rPr>
        <w:br/>
      </w:r>
    </w:p>
    <w:p w:rsidR="00B81A15" w:rsidRDefault="00B81A15">
      <w:pPr>
        <w:spacing w:line="276" w:lineRule="auto"/>
        <w:ind w:firstLine="284"/>
        <w:rPr>
          <w:szCs w:val="36"/>
        </w:rPr>
      </w:pPr>
    </w:p>
    <w:p w:rsidR="00B81A15" w:rsidRDefault="00B81A15">
      <w:pPr>
        <w:spacing w:line="276" w:lineRule="auto"/>
        <w:ind w:firstLine="284"/>
        <w:rPr>
          <w:szCs w:val="36"/>
        </w:rPr>
        <w:sectPr w:rsidR="00B81A15">
          <w:footnotePr>
            <w:numRestart w:val="eachPage"/>
          </w:footnotePr>
          <w:pgSz w:w="11906" w:h="16838" w:code="9"/>
          <w:pgMar w:top="1418" w:right="1985" w:bottom="1701" w:left="1418" w:header="720" w:footer="709" w:gutter="0"/>
          <w:pgNumType w:start="110"/>
          <w:cols w:space="720"/>
          <w:titlePg/>
          <w:bidi/>
          <w:rtlGutter/>
          <w:docGrid w:linePitch="299"/>
        </w:sectPr>
      </w:pPr>
    </w:p>
    <w:p w:rsidR="00B81A15" w:rsidRDefault="00DC4B57">
      <w:pPr>
        <w:pStyle w:val="Footer"/>
        <w:tabs>
          <w:tab w:val="clear" w:pos="4153"/>
          <w:tab w:val="clear" w:pos="8306"/>
        </w:tabs>
        <w:spacing w:line="276" w:lineRule="auto"/>
        <w:ind w:firstLine="0"/>
        <w:jc w:val="center"/>
        <w:rPr>
          <w:b/>
          <w:bCs/>
          <w:i/>
          <w:iCs/>
          <w:sz w:val="16"/>
          <w:szCs w:val="20"/>
        </w:rPr>
      </w:pPr>
      <w:r>
        <w:rPr>
          <w:rFonts w:cs="Arial"/>
          <w:noProof/>
          <w:rtl/>
          <w:lang w:bidi="ar-SA"/>
        </w:rPr>
        <w:lastRenderedPageBreak/>
        <w:drawing>
          <wp:inline distT="0" distB="0" distL="0" distR="0">
            <wp:extent cx="962025" cy="790575"/>
            <wp:effectExtent l="0" t="0" r="9525" b="9525"/>
            <wp:docPr id="1039" name="Picture 2" descr="C:\Users\DigitalCity\Documents\Bluetooth\Share\220px-دانشگاه_علوم_پزشکی_و_خدمات_بهداشتی_درمانی_لرستان.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8" cstate="print"/>
                    <a:srcRect/>
                    <a:stretch/>
                  </pic:blipFill>
                  <pic:spPr>
                    <a:xfrm>
                      <a:off x="0" y="0"/>
                      <a:ext cx="962025" cy="790575"/>
                    </a:xfrm>
                    <a:prstGeom prst="rect">
                      <a:avLst/>
                    </a:prstGeom>
                    <a:ln>
                      <a:noFill/>
                    </a:ln>
                  </pic:spPr>
                </pic:pic>
              </a:graphicData>
            </a:graphic>
          </wp:inline>
        </w:drawing>
      </w:r>
    </w:p>
    <w:p w:rsidR="00B81A15" w:rsidRDefault="00DC4B57">
      <w:pPr>
        <w:spacing w:line="276" w:lineRule="auto"/>
        <w:ind w:firstLine="0"/>
        <w:jc w:val="center"/>
        <w:rPr>
          <w:i/>
          <w:iCs/>
          <w:sz w:val="28"/>
        </w:rPr>
      </w:pPr>
      <w:r>
        <w:rPr>
          <w:i/>
          <w:iCs/>
          <w:sz w:val="28"/>
        </w:rPr>
        <w:t>Lorestan University of Medical Sciences</w:t>
      </w:r>
    </w:p>
    <w:p w:rsidR="00B81A15" w:rsidRDefault="00DC4B57">
      <w:pPr>
        <w:spacing w:line="276" w:lineRule="auto"/>
        <w:ind w:firstLine="0"/>
        <w:jc w:val="center"/>
        <w:rPr>
          <w:i/>
          <w:iCs/>
          <w:sz w:val="28"/>
        </w:rPr>
      </w:pPr>
      <w:r>
        <w:rPr>
          <w:i/>
          <w:iCs/>
          <w:sz w:val="28"/>
        </w:rPr>
        <w:t>Faculty of Khorramabad Nursing &amp;Midwifery</w:t>
      </w:r>
    </w:p>
    <w:p w:rsidR="00B81A15" w:rsidRDefault="00B81A15">
      <w:pPr>
        <w:pStyle w:val="Heading1"/>
        <w:spacing w:line="276" w:lineRule="auto"/>
        <w:jc w:val="center"/>
        <w:rPr>
          <w:b w:val="0"/>
          <w:bCs w:val="0"/>
          <w:szCs w:val="24"/>
        </w:rPr>
      </w:pPr>
    </w:p>
    <w:p w:rsidR="00B81A15" w:rsidRDefault="00B81A15">
      <w:pPr>
        <w:spacing w:line="276" w:lineRule="auto"/>
        <w:ind w:firstLine="0"/>
        <w:jc w:val="center"/>
      </w:pPr>
    </w:p>
    <w:p w:rsidR="00B81A15" w:rsidRDefault="00DC4B57">
      <w:pPr>
        <w:spacing w:line="276" w:lineRule="auto"/>
        <w:jc w:val="center"/>
        <w:rPr>
          <w:i/>
          <w:iCs/>
          <w:sz w:val="36"/>
          <w:szCs w:val="36"/>
        </w:rPr>
      </w:pPr>
      <w:bookmarkStart w:id="1" w:name="_Toc234741847"/>
      <w:bookmarkStart w:id="2" w:name="_Toc234741886"/>
      <w:bookmarkStart w:id="3" w:name="_Toc235023527"/>
      <w:bookmarkStart w:id="4" w:name="_Toc235023573"/>
      <w:bookmarkStart w:id="5" w:name="_Toc235023854"/>
      <w:bookmarkStart w:id="6" w:name="_Toc235024879"/>
      <w:bookmarkStart w:id="7" w:name="_Toc235024966"/>
      <w:r>
        <w:rPr>
          <w:i/>
          <w:iCs/>
          <w:sz w:val="36"/>
          <w:szCs w:val="36"/>
        </w:rPr>
        <w:t>A Thesis</w:t>
      </w:r>
      <w:bookmarkEnd w:id="1"/>
      <w:bookmarkEnd w:id="2"/>
      <w:bookmarkEnd w:id="3"/>
      <w:bookmarkEnd w:id="4"/>
      <w:bookmarkEnd w:id="5"/>
      <w:bookmarkEnd w:id="6"/>
      <w:bookmarkEnd w:id="7"/>
      <w:r>
        <w:rPr>
          <w:i/>
          <w:iCs/>
          <w:sz w:val="36"/>
          <w:szCs w:val="36"/>
        </w:rPr>
        <w:t>:</w:t>
      </w:r>
    </w:p>
    <w:p w:rsidR="00B81A15" w:rsidRDefault="00DC4B57">
      <w:pPr>
        <w:spacing w:line="276" w:lineRule="auto"/>
        <w:jc w:val="center"/>
        <w:rPr>
          <w:i/>
          <w:iCs/>
          <w:sz w:val="36"/>
          <w:szCs w:val="36"/>
        </w:rPr>
      </w:pPr>
      <w:bookmarkStart w:id="8" w:name="_Toc234741848"/>
      <w:bookmarkStart w:id="9" w:name="_Toc234741887"/>
      <w:bookmarkStart w:id="10" w:name="_Toc235023528"/>
      <w:bookmarkStart w:id="11" w:name="_Toc235023574"/>
      <w:bookmarkStart w:id="12" w:name="_Toc235023855"/>
      <w:bookmarkStart w:id="13" w:name="_Toc235024880"/>
      <w:bookmarkStart w:id="14" w:name="_Toc235024967"/>
      <w:r>
        <w:rPr>
          <w:i/>
          <w:iCs/>
          <w:sz w:val="36"/>
          <w:szCs w:val="36"/>
        </w:rPr>
        <w:t>Presented for the</w:t>
      </w:r>
      <w:bookmarkEnd w:id="8"/>
      <w:bookmarkEnd w:id="9"/>
      <w:bookmarkEnd w:id="10"/>
      <w:bookmarkEnd w:id="11"/>
      <w:bookmarkEnd w:id="12"/>
      <w:bookmarkEnd w:id="13"/>
      <w:bookmarkEnd w:id="14"/>
    </w:p>
    <w:p w:rsidR="00B81A15" w:rsidRDefault="00DC4B57">
      <w:pPr>
        <w:spacing w:line="276" w:lineRule="auto"/>
        <w:jc w:val="center"/>
        <w:rPr>
          <w:i/>
          <w:iCs/>
          <w:sz w:val="36"/>
          <w:szCs w:val="36"/>
        </w:rPr>
      </w:pPr>
      <w:bookmarkStart w:id="15" w:name="_Toc234741849"/>
      <w:bookmarkStart w:id="16" w:name="_Toc234741888"/>
      <w:bookmarkStart w:id="17" w:name="_Toc235023529"/>
      <w:bookmarkStart w:id="18" w:name="_Toc235023575"/>
      <w:bookmarkStart w:id="19" w:name="_Toc235023856"/>
      <w:bookmarkStart w:id="20" w:name="_Toc235024881"/>
      <w:bookmarkStart w:id="21" w:name="_Toc235024968"/>
      <w:r>
        <w:rPr>
          <w:i/>
          <w:iCs/>
          <w:sz w:val="36"/>
          <w:szCs w:val="36"/>
        </w:rPr>
        <w:t>Degree of Master of Sciences</w:t>
      </w:r>
      <w:bookmarkEnd w:id="15"/>
      <w:bookmarkEnd w:id="16"/>
      <w:bookmarkEnd w:id="17"/>
      <w:bookmarkEnd w:id="18"/>
      <w:bookmarkEnd w:id="19"/>
      <w:bookmarkEnd w:id="20"/>
      <w:bookmarkEnd w:id="21"/>
    </w:p>
    <w:p w:rsidR="00B81A15" w:rsidRDefault="00DC4B57">
      <w:pPr>
        <w:spacing w:line="276" w:lineRule="auto"/>
        <w:jc w:val="center"/>
        <w:rPr>
          <w:rFonts w:cs="Times New Roman"/>
          <w:i/>
          <w:iCs/>
          <w:sz w:val="36"/>
          <w:szCs w:val="36"/>
          <w:shd w:val="clear" w:color="auto" w:fill="FFFFFF"/>
        </w:rPr>
      </w:pPr>
      <w:bookmarkStart w:id="22" w:name="_Toc234741850"/>
      <w:bookmarkStart w:id="23" w:name="_Toc234741889"/>
      <w:bookmarkStart w:id="24" w:name="_Toc235023530"/>
      <w:bookmarkStart w:id="25" w:name="_Toc235023576"/>
      <w:bookmarkStart w:id="26" w:name="_Toc235023857"/>
      <w:bookmarkStart w:id="27" w:name="_Toc235024882"/>
      <w:bookmarkStart w:id="28" w:name="_Toc235024969"/>
      <w:r>
        <w:rPr>
          <w:rFonts w:cs="Times New Roman"/>
          <w:i/>
          <w:iCs/>
          <w:sz w:val="36"/>
          <w:szCs w:val="36"/>
        </w:rPr>
        <w:t xml:space="preserve">In </w:t>
      </w:r>
      <w:bookmarkEnd w:id="22"/>
      <w:bookmarkEnd w:id="23"/>
      <w:bookmarkEnd w:id="24"/>
      <w:bookmarkEnd w:id="25"/>
      <w:bookmarkEnd w:id="26"/>
      <w:bookmarkEnd w:id="27"/>
      <w:bookmarkEnd w:id="28"/>
      <w:r>
        <w:rPr>
          <w:rFonts w:cs="Times New Roman"/>
          <w:i/>
          <w:iCs/>
          <w:sz w:val="36"/>
          <w:szCs w:val="36"/>
          <w:shd w:val="clear" w:color="auto" w:fill="FFFFFF"/>
        </w:rPr>
        <w:t xml:space="preserve">Critical Care </w:t>
      </w:r>
      <w:r>
        <w:rPr>
          <w:rFonts w:cs="Times New Roman"/>
          <w:i/>
          <w:iCs/>
          <w:sz w:val="36"/>
          <w:szCs w:val="36"/>
          <w:shd w:val="clear" w:color="auto" w:fill="FFFFFF"/>
        </w:rPr>
        <w:t>Nursing</w:t>
      </w:r>
    </w:p>
    <w:p w:rsidR="00B81A15" w:rsidRDefault="00B81A15">
      <w:pPr>
        <w:spacing w:line="276" w:lineRule="auto"/>
        <w:jc w:val="center"/>
        <w:rPr>
          <w:rFonts w:cs="Times New Roman"/>
          <w:b/>
          <w:bCs/>
          <w:i/>
          <w:iCs/>
          <w:sz w:val="36"/>
          <w:szCs w:val="36"/>
        </w:rPr>
      </w:pPr>
    </w:p>
    <w:p w:rsidR="00B81A15" w:rsidRDefault="00DC4B57">
      <w:pPr>
        <w:spacing w:line="276" w:lineRule="auto"/>
        <w:jc w:val="center"/>
        <w:rPr>
          <w:rFonts w:cs="Times New Roman"/>
          <w:i/>
          <w:iCs/>
          <w:sz w:val="36"/>
          <w:szCs w:val="36"/>
        </w:rPr>
      </w:pPr>
      <w:r>
        <w:rPr>
          <w:rFonts w:cs="Times New Roman"/>
          <w:i/>
          <w:iCs/>
          <w:sz w:val="36"/>
          <w:szCs w:val="36"/>
        </w:rPr>
        <w:t>Title:</w:t>
      </w:r>
    </w:p>
    <w:p w:rsidR="00B81A15" w:rsidRDefault="00DC4B57">
      <w:pPr>
        <w:pStyle w:val="Heading1"/>
        <w:spacing w:line="276" w:lineRule="auto"/>
        <w:jc w:val="center"/>
        <w:rPr>
          <w:rFonts w:cs="Times New Roman"/>
          <w:b w:val="0"/>
          <w:bCs w:val="0"/>
          <w:i/>
          <w:iCs/>
          <w:sz w:val="32"/>
          <w:rtl/>
        </w:rPr>
      </w:pPr>
      <w:r>
        <w:rPr>
          <w:rFonts w:cs="Times New Roman"/>
          <w:i/>
          <w:iCs/>
        </w:rPr>
        <w:t>Effect of nurse-led multicomponent intervention on delirium, sleep quality and performance metrics in orthopedic surgery patients</w:t>
      </w:r>
    </w:p>
    <w:p w:rsidR="00B81A15" w:rsidRDefault="00B81A15">
      <w:pPr>
        <w:spacing w:line="276" w:lineRule="auto"/>
        <w:ind w:firstLine="0"/>
        <w:jc w:val="center"/>
      </w:pPr>
    </w:p>
    <w:p w:rsidR="00B81A15" w:rsidRDefault="00DC4B57">
      <w:pPr>
        <w:spacing w:line="276" w:lineRule="auto"/>
        <w:jc w:val="center"/>
        <w:rPr>
          <w:i/>
          <w:iCs/>
          <w:sz w:val="32"/>
          <w:szCs w:val="38"/>
        </w:rPr>
      </w:pPr>
      <w:bookmarkStart w:id="29" w:name="_Toc234741851"/>
      <w:bookmarkStart w:id="30" w:name="_Toc234741890"/>
      <w:bookmarkStart w:id="31" w:name="_Toc235023531"/>
      <w:bookmarkStart w:id="32" w:name="_Toc235023577"/>
      <w:bookmarkStart w:id="33" w:name="_Toc235023858"/>
      <w:bookmarkStart w:id="34" w:name="_Toc235024883"/>
      <w:bookmarkStart w:id="35" w:name="_Toc235024970"/>
      <w:r>
        <w:rPr>
          <w:i/>
          <w:iCs/>
          <w:sz w:val="32"/>
          <w:szCs w:val="38"/>
        </w:rPr>
        <w:t xml:space="preserve">By: </w:t>
      </w:r>
      <w:bookmarkEnd w:id="29"/>
      <w:bookmarkEnd w:id="30"/>
      <w:bookmarkEnd w:id="31"/>
      <w:bookmarkEnd w:id="32"/>
      <w:bookmarkEnd w:id="33"/>
      <w:bookmarkEnd w:id="34"/>
      <w:bookmarkEnd w:id="35"/>
      <w:r>
        <w:rPr>
          <w:i/>
          <w:iCs/>
          <w:sz w:val="32"/>
          <w:szCs w:val="38"/>
        </w:rPr>
        <w:t>Mansureh Sohrabi</w:t>
      </w:r>
    </w:p>
    <w:p w:rsidR="00B81A15" w:rsidRDefault="00B81A15">
      <w:pPr>
        <w:spacing w:line="276" w:lineRule="auto"/>
        <w:jc w:val="center"/>
        <w:rPr>
          <w:i/>
          <w:iCs/>
          <w:sz w:val="32"/>
          <w:szCs w:val="38"/>
        </w:rPr>
      </w:pPr>
    </w:p>
    <w:p w:rsidR="00B81A15" w:rsidRDefault="00DC4B57">
      <w:pPr>
        <w:spacing w:line="276" w:lineRule="auto"/>
        <w:jc w:val="center"/>
        <w:rPr>
          <w:i/>
          <w:iCs/>
          <w:sz w:val="32"/>
          <w:szCs w:val="38"/>
        </w:rPr>
      </w:pPr>
      <w:bookmarkStart w:id="36" w:name="_Toc234741852"/>
      <w:bookmarkStart w:id="37" w:name="_Toc234741891"/>
      <w:bookmarkStart w:id="38" w:name="_Toc235023532"/>
      <w:bookmarkStart w:id="39" w:name="_Toc235023578"/>
      <w:bookmarkStart w:id="40" w:name="_Toc235023859"/>
      <w:bookmarkStart w:id="41" w:name="_Toc235024884"/>
      <w:bookmarkStart w:id="42" w:name="_Toc235024971"/>
      <w:r>
        <w:rPr>
          <w:i/>
          <w:iCs/>
          <w:sz w:val="32"/>
          <w:szCs w:val="38"/>
        </w:rPr>
        <w:t xml:space="preserve">Supervisor: Dr. </w:t>
      </w:r>
      <w:bookmarkEnd w:id="36"/>
      <w:bookmarkEnd w:id="37"/>
      <w:bookmarkEnd w:id="38"/>
      <w:bookmarkEnd w:id="39"/>
      <w:bookmarkEnd w:id="40"/>
      <w:bookmarkEnd w:id="41"/>
      <w:bookmarkEnd w:id="42"/>
      <w:r>
        <w:rPr>
          <w:i/>
          <w:iCs/>
          <w:sz w:val="32"/>
          <w:szCs w:val="38"/>
        </w:rPr>
        <w:t>Mohammad Gholami</w:t>
      </w:r>
    </w:p>
    <w:p w:rsidR="00B81A15" w:rsidRDefault="00B81A15">
      <w:pPr>
        <w:spacing w:line="276" w:lineRule="auto"/>
        <w:jc w:val="center"/>
        <w:rPr>
          <w:i/>
          <w:iCs/>
          <w:sz w:val="32"/>
          <w:szCs w:val="38"/>
        </w:rPr>
      </w:pPr>
    </w:p>
    <w:p w:rsidR="00B81A15" w:rsidRDefault="00DC4B57">
      <w:pPr>
        <w:spacing w:line="276" w:lineRule="auto"/>
        <w:jc w:val="center"/>
      </w:pPr>
      <w:bookmarkStart w:id="43" w:name="_Toc234741853"/>
      <w:bookmarkStart w:id="44" w:name="_Toc234741892"/>
      <w:bookmarkStart w:id="45" w:name="_Toc235023533"/>
      <w:bookmarkStart w:id="46" w:name="_Toc235023579"/>
      <w:bookmarkStart w:id="47" w:name="_Toc235023860"/>
      <w:bookmarkStart w:id="48" w:name="_Toc235024885"/>
      <w:bookmarkStart w:id="49" w:name="_Toc235024972"/>
      <w:r>
        <w:rPr>
          <w:i/>
          <w:iCs/>
          <w:sz w:val="32"/>
          <w:szCs w:val="38"/>
        </w:rPr>
        <w:t xml:space="preserve">Advisors: Dr. </w:t>
      </w:r>
      <w:bookmarkEnd w:id="43"/>
      <w:bookmarkEnd w:id="44"/>
      <w:bookmarkEnd w:id="45"/>
      <w:bookmarkEnd w:id="46"/>
      <w:bookmarkEnd w:id="47"/>
      <w:bookmarkEnd w:id="48"/>
      <w:bookmarkEnd w:id="49"/>
      <w:r>
        <w:rPr>
          <w:i/>
          <w:iCs/>
          <w:sz w:val="32"/>
          <w:szCs w:val="38"/>
        </w:rPr>
        <w:t>Saeid foroughi</w:t>
      </w:r>
    </w:p>
    <w:p w:rsidR="00B81A15" w:rsidRDefault="00DC4B57">
      <w:pPr>
        <w:spacing w:line="276" w:lineRule="auto"/>
        <w:ind w:firstLine="0"/>
        <w:jc w:val="center"/>
        <w:rPr>
          <w:i/>
          <w:iCs/>
          <w:sz w:val="32"/>
          <w:szCs w:val="38"/>
        </w:rPr>
      </w:pPr>
      <w:r>
        <w:rPr>
          <w:i/>
          <w:iCs/>
          <w:sz w:val="32"/>
          <w:szCs w:val="38"/>
        </w:rPr>
        <w:t xml:space="preserve">              Dr. Yaser </w:t>
      </w:r>
      <w:r>
        <w:rPr>
          <w:i/>
          <w:iCs/>
          <w:sz w:val="32"/>
          <w:szCs w:val="38"/>
        </w:rPr>
        <w:t>Mokhayeri</w:t>
      </w:r>
    </w:p>
    <w:p w:rsidR="00B81A15" w:rsidRDefault="00DC4B57">
      <w:pPr>
        <w:spacing w:line="276" w:lineRule="auto"/>
        <w:ind w:firstLine="0"/>
        <w:jc w:val="center"/>
        <w:rPr>
          <w:i/>
          <w:iCs/>
          <w:sz w:val="32"/>
          <w:szCs w:val="38"/>
        </w:rPr>
      </w:pPr>
      <w:r>
        <w:rPr>
          <w:i/>
          <w:iCs/>
          <w:sz w:val="32"/>
          <w:szCs w:val="38"/>
        </w:rPr>
        <w:t xml:space="preserve">              Dr. Ellahe Yunosi      </w:t>
      </w:r>
    </w:p>
    <w:p w:rsidR="00B81A15" w:rsidRDefault="00B81A15">
      <w:pPr>
        <w:spacing w:line="276" w:lineRule="auto"/>
        <w:ind w:firstLine="0"/>
        <w:jc w:val="center"/>
        <w:rPr>
          <w:b/>
          <w:bCs/>
          <w:i/>
          <w:iCs/>
          <w:sz w:val="28"/>
        </w:rPr>
      </w:pPr>
    </w:p>
    <w:p w:rsidR="00B81A15" w:rsidRDefault="00B81A15">
      <w:pPr>
        <w:spacing w:line="276" w:lineRule="auto"/>
        <w:ind w:firstLine="0"/>
        <w:jc w:val="center"/>
        <w:rPr>
          <w:b/>
          <w:bCs/>
          <w:sz w:val="24"/>
          <w:rtl/>
        </w:rPr>
      </w:pPr>
    </w:p>
    <w:p w:rsidR="00B81A15" w:rsidRDefault="00B81A15">
      <w:pPr>
        <w:spacing w:line="276" w:lineRule="auto"/>
        <w:ind w:firstLine="0"/>
        <w:jc w:val="center"/>
        <w:rPr>
          <w:b/>
          <w:bCs/>
          <w:i/>
          <w:iCs/>
          <w:sz w:val="28"/>
          <w:rtl/>
        </w:rPr>
      </w:pPr>
    </w:p>
    <w:p w:rsidR="00B81A15" w:rsidRDefault="00B81A15">
      <w:pPr>
        <w:spacing w:line="276" w:lineRule="auto"/>
        <w:ind w:firstLine="0"/>
        <w:jc w:val="both"/>
        <w:rPr>
          <w:b/>
          <w:bCs/>
          <w:sz w:val="24"/>
        </w:rPr>
      </w:pPr>
    </w:p>
    <w:p w:rsidR="00B81A15" w:rsidRDefault="00B81A15">
      <w:pPr>
        <w:spacing w:line="276" w:lineRule="auto"/>
        <w:ind w:firstLine="0"/>
        <w:jc w:val="center"/>
        <w:rPr>
          <w:b/>
          <w:bCs/>
          <w:sz w:val="24"/>
        </w:rPr>
      </w:pPr>
    </w:p>
    <w:p w:rsidR="00B81A15" w:rsidRDefault="00DC4B57">
      <w:pPr>
        <w:spacing w:line="276" w:lineRule="auto"/>
        <w:ind w:firstLine="0"/>
        <w:jc w:val="center"/>
        <w:rPr>
          <w:b/>
          <w:bCs/>
          <w:i/>
          <w:iCs/>
          <w:sz w:val="32"/>
          <w:szCs w:val="38"/>
        </w:rPr>
      </w:pPr>
      <w:r>
        <w:rPr>
          <w:i/>
          <w:iCs/>
          <w:sz w:val="32"/>
          <w:szCs w:val="38"/>
        </w:rPr>
        <w:t>Summer 2023</w:t>
      </w:r>
    </w:p>
    <w:p w:rsidR="00B81A15" w:rsidRDefault="00B81A15">
      <w:pPr>
        <w:spacing w:line="276" w:lineRule="auto"/>
        <w:ind w:firstLine="0"/>
        <w:jc w:val="both"/>
        <w:rPr>
          <w:bCs/>
        </w:rPr>
      </w:pPr>
    </w:p>
    <w:sectPr w:rsidR="00B81A15">
      <w:footnotePr>
        <w:numRestart w:val="eachPage"/>
      </w:footnotePr>
      <w:pgSz w:w="11906" w:h="16838" w:code="9"/>
      <w:pgMar w:top="1418" w:right="1985" w:bottom="1701" w:left="1418" w:header="720" w:footer="709" w:gutter="0"/>
      <w:pgNumType w:start="1"/>
      <w:cols w:space="720"/>
      <w:titlePg/>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57" w:rsidRDefault="00DC4B57">
      <w:pPr>
        <w:spacing w:line="240" w:lineRule="auto"/>
      </w:pPr>
      <w:r>
        <w:separator/>
      </w:r>
    </w:p>
  </w:endnote>
  <w:endnote w:type="continuationSeparator" w:id="0">
    <w:p w:rsidR="00DC4B57" w:rsidRDefault="00DC4B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B Roya">
    <w:altName w:val="Arial"/>
    <w:panose1 w:val="00000400000000000000"/>
    <w:charset w:val="B2"/>
    <w:family w:val="auto"/>
    <w:pitch w:val="variable"/>
    <w:sig w:usb0="00002001" w:usb1="80000000" w:usb2="00000008" w:usb3="00000000" w:csb0="00000040" w:csb1="00000000"/>
  </w:font>
  <w:font w:name="Segoe UI">
    <w:altName w:val="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15" w:rsidRDefault="00DC4B57">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81A15" w:rsidRDefault="00B81A15">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A15" w:rsidRDefault="00DC4B57">
    <w:pPr>
      <w:pStyle w:val="Footer"/>
      <w:jc w:val="center"/>
      <w:rPr>
        <w:color w:val="0D0D0D"/>
      </w:rPr>
    </w:pPr>
    <w:r>
      <w:rPr>
        <w:color w:val="0D0D0D"/>
      </w:rPr>
      <w:fldChar w:fldCharType="begin"/>
    </w:r>
    <w:r>
      <w:rPr>
        <w:color w:val="0D0D0D"/>
      </w:rPr>
      <w:instrText xml:space="preserve"> PAGE   \* MERGEFORMAT </w:instrText>
    </w:r>
    <w:r>
      <w:rPr>
        <w:color w:val="0D0D0D"/>
      </w:rPr>
      <w:fldChar w:fldCharType="separate"/>
    </w:r>
    <w:r w:rsidR="00B56139">
      <w:rPr>
        <w:noProof/>
        <w:color w:val="0D0D0D"/>
        <w:rtl/>
      </w:rPr>
      <w:t>4</w:t>
    </w:r>
    <w:r>
      <w:rPr>
        <w:noProof/>
        <w:color w:val="0D0D0D"/>
      </w:rPr>
      <w:fldChar w:fldCharType="end"/>
    </w:r>
  </w:p>
  <w:p w:rsidR="00B81A15" w:rsidRDefault="00B81A15">
    <w:pPr>
      <w:pStyle w:val="Footer"/>
      <w:rPr>
        <w:color w:val="0D0D0D"/>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57" w:rsidRDefault="00DC4B57">
      <w:pPr>
        <w:spacing w:line="240" w:lineRule="auto"/>
      </w:pPr>
      <w:r>
        <w:separator/>
      </w:r>
    </w:p>
  </w:footnote>
  <w:footnote w:type="continuationSeparator" w:id="0">
    <w:p w:rsidR="00DC4B57" w:rsidRDefault="00DC4B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61289C5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000001"/>
    <w:multiLevelType w:val="hybridMultilevel"/>
    <w:tmpl w:val="6B76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08F4C19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00000003"/>
    <w:multiLevelType w:val="hybridMultilevel"/>
    <w:tmpl w:val="F05CBCF2"/>
    <w:lvl w:ilvl="0" w:tplc="FFD6520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0830600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00000005"/>
    <w:multiLevelType w:val="multilevel"/>
    <w:tmpl w:val="E8E427A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0000006"/>
    <w:multiLevelType w:val="hybridMultilevel"/>
    <w:tmpl w:val="7090A824"/>
    <w:lvl w:ilvl="0" w:tplc="9DE02CF8">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5F2A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multilevel"/>
    <w:tmpl w:val="153862D0"/>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9"/>
    <w:multiLevelType w:val="multilevel"/>
    <w:tmpl w:val="8E6420C6"/>
    <w:lvl w:ilvl="0">
      <w:start w:val="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000000A"/>
    <w:multiLevelType w:val="hybridMultilevel"/>
    <w:tmpl w:val="B2B6A06A"/>
    <w:lvl w:ilvl="0" w:tplc="7728D956">
      <w:start w:val="1"/>
      <w:numFmt w:val="decimal"/>
      <w:lvlText w:val="%1."/>
      <w:lvlJc w:val="left"/>
      <w:pPr>
        <w:tabs>
          <w:tab w:val="left" w:pos="720"/>
        </w:tabs>
        <w:ind w:left="720" w:hanging="360"/>
      </w:pPr>
      <w:rPr>
        <w:b/>
        <w:bCs/>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000000B"/>
    <w:multiLevelType w:val="multilevel"/>
    <w:tmpl w:val="335E2092"/>
    <w:lvl w:ilvl="0">
      <w:start w:val="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000000C"/>
    <w:multiLevelType w:val="multilevel"/>
    <w:tmpl w:val="D8F8588A"/>
    <w:lvl w:ilvl="0">
      <w:start w:val="3"/>
      <w:numFmt w:val="decimal"/>
      <w:lvlText w:val="%1-"/>
      <w:lvlJc w:val="left"/>
      <w:pPr>
        <w:ind w:left="660" w:hanging="6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00000D"/>
    <w:multiLevelType w:val="multilevel"/>
    <w:tmpl w:val="D1B47500"/>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000000E"/>
    <w:multiLevelType w:val="multilevel"/>
    <w:tmpl w:val="80AE0CC6"/>
    <w:lvl w:ilvl="0">
      <w:start w:val="1"/>
      <w:numFmt w:val="decimal"/>
      <w:lvlText w:val="%1-"/>
      <w:lvlJc w:val="left"/>
      <w:pPr>
        <w:ind w:left="720" w:hanging="720"/>
      </w:pPr>
      <w:rPr>
        <w:rFonts w:hint="default"/>
        <w:sz w:val="32"/>
      </w:rPr>
    </w:lvl>
    <w:lvl w:ilvl="1">
      <w:start w:val="2"/>
      <w:numFmt w:val="decimal"/>
      <w:lvlText w:val="%1-%2-"/>
      <w:lvlJc w:val="left"/>
      <w:pPr>
        <w:ind w:left="720" w:hanging="720"/>
      </w:pPr>
      <w:rPr>
        <w:rFonts w:hint="default"/>
        <w:sz w:val="32"/>
      </w:rPr>
    </w:lvl>
    <w:lvl w:ilvl="2">
      <w:start w:val="1"/>
      <w:numFmt w:val="decimal"/>
      <w:lvlText w:val="%1-%2-%3."/>
      <w:lvlJc w:val="left"/>
      <w:pPr>
        <w:ind w:left="1080" w:hanging="1080"/>
      </w:pPr>
      <w:rPr>
        <w:rFonts w:hint="default"/>
        <w:sz w:val="32"/>
      </w:rPr>
    </w:lvl>
    <w:lvl w:ilvl="3">
      <w:start w:val="1"/>
      <w:numFmt w:val="decimal"/>
      <w:lvlText w:val="%1-%2-%3.%4."/>
      <w:lvlJc w:val="left"/>
      <w:pPr>
        <w:ind w:left="1440" w:hanging="1440"/>
      </w:pPr>
      <w:rPr>
        <w:rFonts w:hint="default"/>
        <w:sz w:val="32"/>
      </w:rPr>
    </w:lvl>
    <w:lvl w:ilvl="4">
      <w:start w:val="1"/>
      <w:numFmt w:val="decimal"/>
      <w:lvlText w:val="%1-%2-%3.%4.%5."/>
      <w:lvlJc w:val="left"/>
      <w:pPr>
        <w:ind w:left="1800" w:hanging="180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520" w:hanging="2520"/>
      </w:pPr>
      <w:rPr>
        <w:rFonts w:hint="default"/>
        <w:sz w:val="32"/>
      </w:rPr>
    </w:lvl>
    <w:lvl w:ilvl="8">
      <w:start w:val="1"/>
      <w:numFmt w:val="decimal"/>
      <w:lvlText w:val="%1-%2-%3.%4.%5.%6.%7.%8.%9."/>
      <w:lvlJc w:val="left"/>
      <w:pPr>
        <w:ind w:left="2520" w:hanging="2520"/>
      </w:pPr>
      <w:rPr>
        <w:rFonts w:hint="default"/>
        <w:sz w:val="32"/>
      </w:rPr>
    </w:lvl>
  </w:abstractNum>
  <w:abstractNum w:abstractNumId="15" w15:restartNumberingAfterBreak="0">
    <w:nsid w:val="0000000F"/>
    <w:multiLevelType w:val="multilevel"/>
    <w:tmpl w:val="A7808E2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0000010"/>
    <w:multiLevelType w:val="hybridMultilevel"/>
    <w:tmpl w:val="9432F0D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FCFE4972"/>
    <w:lvl w:ilvl="0" w:tplc="B12EB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2"/>
    <w:multiLevelType w:val="multilevel"/>
    <w:tmpl w:val="A87412CE"/>
    <w:lvl w:ilvl="0">
      <w:start w:val="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0000013"/>
    <w:multiLevelType w:val="multilevel"/>
    <w:tmpl w:val="B21E9FD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0000014"/>
    <w:multiLevelType w:val="hybridMultilevel"/>
    <w:tmpl w:val="0F661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5"/>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0000016"/>
    <w:multiLevelType w:val="multilevel"/>
    <w:tmpl w:val="13143B22"/>
    <w:lvl w:ilvl="0">
      <w:start w:val="1"/>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0000017"/>
    <w:multiLevelType w:val="multilevel"/>
    <w:tmpl w:val="67A2103E"/>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00000018"/>
    <w:multiLevelType w:val="hybridMultilevel"/>
    <w:tmpl w:val="E4FA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9"/>
    <w:multiLevelType w:val="hybridMultilevel"/>
    <w:tmpl w:val="8BF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A"/>
    <w:multiLevelType w:val="multilevel"/>
    <w:tmpl w:val="25C416D0"/>
    <w:lvl w:ilvl="0">
      <w:start w:val="3"/>
      <w:numFmt w:val="decimal"/>
      <w:lvlText w:val="%1-"/>
      <w:lvlJc w:val="left"/>
      <w:pPr>
        <w:ind w:left="645" w:hanging="64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0000001B"/>
    <w:multiLevelType w:val="hybridMultilevel"/>
    <w:tmpl w:val="9EA49EF2"/>
    <w:lvl w:ilvl="0" w:tplc="253CD1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C"/>
    <w:multiLevelType w:val="multilevel"/>
    <w:tmpl w:val="95FA18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000001D"/>
    <w:multiLevelType w:val="multilevel"/>
    <w:tmpl w:val="991C3604"/>
    <w:lvl w:ilvl="0">
      <w:start w:val="3"/>
      <w:numFmt w:val="decimal"/>
      <w:lvlText w:val="%1-"/>
      <w:lvlJc w:val="left"/>
      <w:pPr>
        <w:ind w:left="900" w:hanging="900"/>
      </w:pPr>
      <w:rPr>
        <w:rFonts w:hint="default"/>
      </w:rPr>
    </w:lvl>
    <w:lvl w:ilvl="1">
      <w:start w:val="8"/>
      <w:numFmt w:val="decimal"/>
      <w:lvlText w:val="%1-%2-"/>
      <w:lvlJc w:val="left"/>
      <w:pPr>
        <w:ind w:left="900" w:hanging="90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0000001E"/>
    <w:multiLevelType w:val="hybridMultilevel"/>
    <w:tmpl w:val="FFC607DE"/>
    <w:lvl w:ilvl="0" w:tplc="0409000D">
      <w:start w:val="1"/>
      <w:numFmt w:val="bullet"/>
      <w:lvlText w:val=""/>
      <w:lvlJc w:val="left"/>
      <w:pPr>
        <w:ind w:left="720" w:hanging="360"/>
      </w:pPr>
      <w:rPr>
        <w:rFonts w:ascii="Wingdings" w:hAnsi="Wingdings" w:hint="default"/>
      </w:rPr>
    </w:lvl>
    <w:lvl w:ilvl="1" w:tplc="0CAEB5B4">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1F"/>
    <w:multiLevelType w:val="hybridMultilevel"/>
    <w:tmpl w:val="D44ACE6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0"/>
    <w:multiLevelType w:val="multilevel"/>
    <w:tmpl w:val="2FA4294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0000021"/>
    <w:multiLevelType w:val="hybridMultilevel"/>
    <w:tmpl w:val="6E26327C"/>
    <w:lvl w:ilvl="0" w:tplc="1E8AF4E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2"/>
    <w:multiLevelType w:val="multilevel"/>
    <w:tmpl w:val="8E08375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00000023"/>
    <w:multiLevelType w:val="hybridMultilevel"/>
    <w:tmpl w:val="BAA4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4"/>
    <w:multiLevelType w:val="hybridMultilevel"/>
    <w:tmpl w:val="9BD01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0000025"/>
    <w:multiLevelType w:val="hybridMultilevel"/>
    <w:tmpl w:val="3F9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0000026"/>
    <w:multiLevelType w:val="multilevel"/>
    <w:tmpl w:val="FAC4EE10"/>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9"/>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00000027"/>
    <w:multiLevelType w:val="hybridMultilevel"/>
    <w:tmpl w:val="38A2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000028"/>
    <w:multiLevelType w:val="multilevel"/>
    <w:tmpl w:val="A934D7AA"/>
    <w:lvl w:ilvl="0">
      <w:start w:val="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00000029"/>
    <w:multiLevelType w:val="multilevel"/>
    <w:tmpl w:val="A5D2F718"/>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0000002A"/>
    <w:multiLevelType w:val="multilevel"/>
    <w:tmpl w:val="291C6784"/>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0000002B"/>
    <w:multiLevelType w:val="multilevel"/>
    <w:tmpl w:val="808E5A8A"/>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0000002C"/>
    <w:multiLevelType w:val="multilevel"/>
    <w:tmpl w:val="DEF4DE1E"/>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0000002D"/>
    <w:multiLevelType w:val="multilevel"/>
    <w:tmpl w:val="13E6B7DC"/>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0000002E"/>
    <w:multiLevelType w:val="hybridMultilevel"/>
    <w:tmpl w:val="582CFB02"/>
    <w:lvl w:ilvl="0" w:tplc="0409000D">
      <w:start w:val="1"/>
      <w:numFmt w:val="bullet"/>
      <w:lvlText w:val=""/>
      <w:lvlJc w:val="left"/>
      <w:pPr>
        <w:ind w:left="729" w:hanging="360"/>
      </w:pPr>
      <w:rPr>
        <w:rFonts w:ascii="Wingdings" w:hAnsi="Wingdings"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start w:val="1"/>
      <w:numFmt w:val="bullet"/>
      <w:lvlText w:val="o"/>
      <w:lvlJc w:val="left"/>
      <w:pPr>
        <w:ind w:left="3609" w:hanging="360"/>
      </w:pPr>
      <w:rPr>
        <w:rFonts w:ascii="Courier New" w:hAnsi="Courier New" w:cs="Courier New" w:hint="default"/>
      </w:rPr>
    </w:lvl>
    <w:lvl w:ilvl="5" w:tplc="04090005">
      <w:start w:val="1"/>
      <w:numFmt w:val="bullet"/>
      <w:lvlText w:val=""/>
      <w:lvlJc w:val="left"/>
      <w:pPr>
        <w:ind w:left="4329" w:hanging="360"/>
      </w:pPr>
      <w:rPr>
        <w:rFonts w:ascii="Wingdings" w:hAnsi="Wingdings" w:hint="default"/>
      </w:rPr>
    </w:lvl>
    <w:lvl w:ilvl="6" w:tplc="04090001">
      <w:start w:val="1"/>
      <w:numFmt w:val="bullet"/>
      <w:lvlText w:val=""/>
      <w:lvlJc w:val="left"/>
      <w:pPr>
        <w:ind w:left="5049" w:hanging="360"/>
      </w:pPr>
      <w:rPr>
        <w:rFonts w:ascii="Symbol" w:hAnsi="Symbol" w:hint="default"/>
      </w:rPr>
    </w:lvl>
    <w:lvl w:ilvl="7" w:tplc="04090003">
      <w:start w:val="1"/>
      <w:numFmt w:val="bullet"/>
      <w:lvlText w:val="o"/>
      <w:lvlJc w:val="left"/>
      <w:pPr>
        <w:ind w:left="5769" w:hanging="360"/>
      </w:pPr>
      <w:rPr>
        <w:rFonts w:ascii="Courier New" w:hAnsi="Courier New" w:cs="Courier New" w:hint="default"/>
      </w:rPr>
    </w:lvl>
    <w:lvl w:ilvl="8" w:tplc="04090005">
      <w:start w:val="1"/>
      <w:numFmt w:val="bullet"/>
      <w:lvlText w:val=""/>
      <w:lvlJc w:val="left"/>
      <w:pPr>
        <w:ind w:left="6489" w:hanging="360"/>
      </w:pPr>
      <w:rPr>
        <w:rFonts w:ascii="Wingdings" w:hAnsi="Wingdings" w:hint="default"/>
      </w:rPr>
    </w:lvl>
  </w:abstractNum>
  <w:num w:numId="1">
    <w:abstractNumId w:val="16"/>
  </w:num>
  <w:num w:numId="2">
    <w:abstractNumId w:val="46"/>
  </w:num>
  <w:num w:numId="3">
    <w:abstractNumId w:val="3"/>
  </w:num>
  <w:num w:numId="4">
    <w:abstractNumId w:val="33"/>
  </w:num>
  <w:num w:numId="5">
    <w:abstractNumId w:val="30"/>
  </w:num>
  <w:num w:numId="6">
    <w:abstractNumId w:val="31"/>
  </w:num>
  <w:num w:numId="7">
    <w:abstractNumId w:val="24"/>
  </w:num>
  <w:num w:numId="8">
    <w:abstractNumId w:val="39"/>
  </w:num>
  <w:num w:numId="9">
    <w:abstractNumId w:val="10"/>
  </w:num>
  <w:num w:numId="10">
    <w:abstractNumId w:val="21"/>
  </w:num>
  <w:num w:numId="11">
    <w:abstractNumId w:val="36"/>
  </w:num>
  <w:num w:numId="12">
    <w:abstractNumId w:val="20"/>
  </w:num>
  <w:num w:numId="13">
    <w:abstractNumId w:val="17"/>
  </w:num>
  <w:num w:numId="14">
    <w:abstractNumId w:val="6"/>
  </w:num>
  <w:num w:numId="15">
    <w:abstractNumId w:val="5"/>
  </w:num>
  <w:num w:numId="16">
    <w:abstractNumId w:val="19"/>
  </w:num>
  <w:num w:numId="17">
    <w:abstractNumId w:val="32"/>
  </w:num>
  <w:num w:numId="18">
    <w:abstractNumId w:val="34"/>
  </w:num>
  <w:num w:numId="19">
    <w:abstractNumId w:val="45"/>
  </w:num>
  <w:num w:numId="20">
    <w:abstractNumId w:val="2"/>
  </w:num>
  <w:num w:numId="21">
    <w:abstractNumId w:val="4"/>
  </w:num>
  <w:num w:numId="22">
    <w:abstractNumId w:val="37"/>
  </w:num>
  <w:num w:numId="23">
    <w:abstractNumId w:val="27"/>
  </w:num>
  <w:num w:numId="24">
    <w:abstractNumId w:val="9"/>
  </w:num>
  <w:num w:numId="25">
    <w:abstractNumId w:val="1"/>
  </w:num>
  <w:num w:numId="26">
    <w:abstractNumId w:val="28"/>
  </w:num>
  <w:num w:numId="27">
    <w:abstractNumId w:val="22"/>
  </w:num>
  <w:num w:numId="28">
    <w:abstractNumId w:val="8"/>
  </w:num>
  <w:num w:numId="29">
    <w:abstractNumId w:val="23"/>
  </w:num>
  <w:num w:numId="30">
    <w:abstractNumId w:val="43"/>
  </w:num>
  <w:num w:numId="31">
    <w:abstractNumId w:val="42"/>
  </w:num>
  <w:num w:numId="32">
    <w:abstractNumId w:val="44"/>
  </w:num>
  <w:num w:numId="33">
    <w:abstractNumId w:val="38"/>
  </w:num>
  <w:num w:numId="34">
    <w:abstractNumId w:val="18"/>
  </w:num>
  <w:num w:numId="35">
    <w:abstractNumId w:val="12"/>
  </w:num>
  <w:num w:numId="36">
    <w:abstractNumId w:val="29"/>
  </w:num>
  <w:num w:numId="37">
    <w:abstractNumId w:val="41"/>
  </w:num>
  <w:num w:numId="38">
    <w:abstractNumId w:val="13"/>
  </w:num>
  <w:num w:numId="39">
    <w:abstractNumId w:val="11"/>
  </w:num>
  <w:num w:numId="40">
    <w:abstractNumId w:val="0"/>
  </w:num>
  <w:num w:numId="41">
    <w:abstractNumId w:val="14"/>
  </w:num>
  <w:num w:numId="42">
    <w:abstractNumId w:val="40"/>
  </w:num>
  <w:num w:numId="43">
    <w:abstractNumId w:val="26"/>
  </w:num>
  <w:num w:numId="44">
    <w:abstractNumId w:val="35"/>
  </w:num>
  <w:num w:numId="45">
    <w:abstractNumId w:val="25"/>
  </w:num>
  <w:num w:numId="46">
    <w:abstractNumId w:val="7"/>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15"/>
    <w:rsid w:val="00B56139"/>
    <w:rsid w:val="00B81A15"/>
    <w:rsid w:val="00DC4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5BD55-A769-427B-83C6-7E392413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580" w:lineRule="atLeast"/>
      <w:ind w:firstLine="425"/>
      <w:jc w:val="lowKashida"/>
    </w:pPr>
    <w:rPr>
      <w:rFonts w:ascii="Times New Roman" w:eastAsia="Times New Roman" w:hAnsi="Times New Roman" w:cs="B Nazanin"/>
      <w:szCs w:val="28"/>
      <w:lang w:bidi="fa-IR"/>
    </w:rPr>
  </w:style>
  <w:style w:type="paragraph" w:styleId="Heading1">
    <w:name w:val="heading 1"/>
    <w:basedOn w:val="Normal"/>
    <w:next w:val="Normal"/>
    <w:link w:val="Heading1Char"/>
    <w:uiPriority w:val="9"/>
    <w:qFormat/>
    <w:pPr>
      <w:keepNext/>
      <w:ind w:firstLine="0"/>
      <w:outlineLvl w:val="0"/>
    </w:pPr>
    <w:rPr>
      <w:b/>
      <w:bCs/>
      <w:sz w:val="30"/>
      <w:szCs w:val="36"/>
    </w:rPr>
  </w:style>
  <w:style w:type="paragraph" w:styleId="Heading2">
    <w:name w:val="heading 2"/>
    <w:basedOn w:val="Normal"/>
    <w:next w:val="Normal"/>
    <w:link w:val="Heading2Char"/>
    <w:uiPriority w:val="9"/>
    <w:qFormat/>
    <w:pPr>
      <w:keepNext/>
      <w:ind w:firstLine="0"/>
      <w:outlineLvl w:val="1"/>
    </w:pPr>
    <w:rPr>
      <w:b/>
      <w:bCs/>
      <w:sz w:val="26"/>
      <w:szCs w:val="32"/>
    </w:rPr>
  </w:style>
  <w:style w:type="paragraph" w:styleId="Heading3">
    <w:name w:val="heading 3"/>
    <w:basedOn w:val="Normal"/>
    <w:next w:val="Normal"/>
    <w:link w:val="Heading3Char"/>
    <w:uiPriority w:val="9"/>
    <w:qFormat/>
    <w:pPr>
      <w:keepNext/>
      <w:ind w:firstLine="0"/>
      <w:outlineLvl w:val="2"/>
    </w:pPr>
    <w:rPr>
      <w:b/>
      <w:bCs/>
    </w:rPr>
  </w:style>
  <w:style w:type="paragraph" w:styleId="Heading4">
    <w:name w:val="heading 4"/>
    <w:basedOn w:val="Normal"/>
    <w:next w:val="Normal"/>
    <w:link w:val="Heading4Char"/>
    <w:qFormat/>
    <w:pPr>
      <w:keepNext/>
      <w:spacing w:line="560" w:lineRule="exact"/>
      <w:ind w:firstLine="0"/>
      <w:outlineLvl w:val="3"/>
    </w:pPr>
    <w:rPr>
      <w:b/>
      <w:bCs/>
      <w:sz w:val="20"/>
      <w:szCs w:val="26"/>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jc w:val="center"/>
      <w:outlineLvl w:val="5"/>
    </w:pPr>
    <w:rPr>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B Nazanin"/>
      <w:b/>
      <w:bCs/>
      <w:sz w:val="30"/>
      <w:szCs w:val="36"/>
      <w:lang w:bidi="fa-IR"/>
    </w:rPr>
  </w:style>
  <w:style w:type="character" w:customStyle="1" w:styleId="Heading2Char">
    <w:name w:val="Heading 2 Char"/>
    <w:basedOn w:val="DefaultParagraphFont"/>
    <w:link w:val="Heading2"/>
    <w:uiPriority w:val="9"/>
    <w:rPr>
      <w:rFonts w:ascii="Times New Roman" w:eastAsia="Times New Roman" w:hAnsi="Times New Roman" w:cs="B Nazanin"/>
      <w:b/>
      <w:bCs/>
      <w:sz w:val="26"/>
      <w:szCs w:val="32"/>
      <w:lang w:bidi="fa-IR"/>
    </w:rPr>
  </w:style>
  <w:style w:type="character" w:customStyle="1" w:styleId="Heading3Char">
    <w:name w:val="Heading 3 Char"/>
    <w:basedOn w:val="DefaultParagraphFont"/>
    <w:link w:val="Heading3"/>
    <w:uiPriority w:val="9"/>
    <w:rPr>
      <w:rFonts w:ascii="Times New Roman" w:eastAsia="Times New Roman" w:hAnsi="Times New Roman" w:cs="B Nazanin"/>
      <w:b/>
      <w:bCs/>
      <w:szCs w:val="28"/>
      <w:lang w:bidi="fa-IR"/>
    </w:rPr>
  </w:style>
  <w:style w:type="character" w:customStyle="1" w:styleId="Heading4Char">
    <w:name w:val="Heading 4 Char"/>
    <w:basedOn w:val="DefaultParagraphFont"/>
    <w:link w:val="Heading4"/>
    <w:rPr>
      <w:rFonts w:ascii="Times New Roman" w:eastAsia="Times New Roman" w:hAnsi="Times New Roman" w:cs="B Nazanin"/>
      <w:b/>
      <w:bCs/>
      <w:sz w:val="20"/>
      <w:szCs w:val="26"/>
      <w:lang w:bidi="fa-IR"/>
    </w:rPr>
  </w:style>
  <w:style w:type="character" w:customStyle="1" w:styleId="Heading5Char">
    <w:name w:val="Heading 5 Char"/>
    <w:basedOn w:val="DefaultParagraphFont"/>
    <w:link w:val="Heading5"/>
    <w:rPr>
      <w:rFonts w:ascii="Times New Roman" w:eastAsia="Times New Roman" w:hAnsi="Times New Roman" w:cs="B Nazanin"/>
      <w:b/>
      <w:bCs/>
      <w:i/>
      <w:iCs/>
      <w:sz w:val="26"/>
      <w:szCs w:val="26"/>
      <w:lang w:bidi="fa-IR"/>
    </w:rPr>
  </w:style>
  <w:style w:type="character" w:customStyle="1" w:styleId="Heading6Char">
    <w:name w:val="Heading 6 Char"/>
    <w:basedOn w:val="DefaultParagraphFont"/>
    <w:link w:val="Heading6"/>
    <w:rPr>
      <w:rFonts w:ascii="Times New Roman" w:eastAsia="Times New Roman" w:hAnsi="Times New Roman" w:cs="B Nazanin"/>
      <w:b/>
      <w:bCs/>
      <w:sz w:val="18"/>
      <w:szCs w:val="24"/>
      <w:lang w:bidi="fa-IR"/>
    </w:rPr>
  </w:style>
  <w:style w:type="paragraph" w:styleId="Footer">
    <w:name w:val="footer"/>
    <w:basedOn w:val="Normal"/>
    <w:link w:val="FooterChar"/>
    <w:uiPriority w:val="99"/>
    <w:pPr>
      <w:tabs>
        <w:tab w:val="center" w:pos="4153"/>
        <w:tab w:val="right" w:pos="8306"/>
      </w:tabs>
    </w:pPr>
    <w:rPr>
      <w:szCs w:val="26"/>
    </w:rPr>
  </w:style>
  <w:style w:type="character" w:customStyle="1" w:styleId="FooterChar">
    <w:name w:val="Footer Char"/>
    <w:basedOn w:val="DefaultParagraphFont"/>
    <w:link w:val="Footer"/>
    <w:uiPriority w:val="99"/>
    <w:rPr>
      <w:rFonts w:ascii="Times New Roman" w:eastAsia="Times New Roman" w:hAnsi="Times New Roman" w:cs="B Nazanin"/>
      <w:szCs w:val="26"/>
      <w:lang w:bidi="fa-IR"/>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rPr>
      <w:szCs w:val="26"/>
    </w:rPr>
  </w:style>
  <w:style w:type="character" w:customStyle="1" w:styleId="HeaderChar">
    <w:name w:val="Header Char"/>
    <w:basedOn w:val="DefaultParagraphFont"/>
    <w:link w:val="Header"/>
    <w:uiPriority w:val="99"/>
    <w:rPr>
      <w:rFonts w:ascii="Times New Roman" w:eastAsia="Times New Roman" w:hAnsi="Times New Roman" w:cs="B Nazanin"/>
      <w:szCs w:val="26"/>
      <w:lang w:bidi="fa-IR"/>
    </w:rPr>
  </w:style>
  <w:style w:type="paragraph" w:styleId="BodyText">
    <w:name w:val="Body Text"/>
    <w:basedOn w:val="Normal"/>
    <w:link w:val="BodyTextChar"/>
    <w:rPr>
      <w:sz w:val="20"/>
    </w:rPr>
  </w:style>
  <w:style w:type="character" w:customStyle="1" w:styleId="BodyTextChar">
    <w:name w:val="Body Text Char"/>
    <w:basedOn w:val="DefaultParagraphFont"/>
    <w:link w:val="BodyText"/>
    <w:rPr>
      <w:rFonts w:ascii="Times New Roman" w:eastAsia="Times New Roman" w:hAnsi="Times New Roman" w:cs="B Nazanin"/>
      <w:sz w:val="20"/>
      <w:szCs w:val="28"/>
      <w:lang w:bidi="fa-IR"/>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pacing w:line="240" w:lineRule="auto"/>
      <w:ind w:firstLine="0"/>
    </w:pPr>
    <w:rPr>
      <w:sz w:val="20"/>
      <w:szCs w:val="22"/>
    </w:rPr>
  </w:style>
  <w:style w:type="character" w:customStyle="1" w:styleId="FootnoteTextChar">
    <w:name w:val="Footnote Text Char"/>
    <w:basedOn w:val="DefaultParagraphFont"/>
    <w:link w:val="FootnoteText"/>
    <w:uiPriority w:val="99"/>
    <w:rPr>
      <w:rFonts w:ascii="Times New Roman" w:eastAsia="Times New Roman" w:hAnsi="Times New Roman" w:cs="B Nazanin"/>
      <w:sz w:val="20"/>
      <w:lang w:bidi="fa-IR"/>
    </w:rPr>
  </w:style>
  <w:style w:type="paragraph" w:styleId="TOC1">
    <w:name w:val="toc 1"/>
    <w:basedOn w:val="Normal"/>
    <w:next w:val="Normal"/>
  </w:style>
  <w:style w:type="character" w:styleId="Hyperlink">
    <w:name w:val="Hyperlink"/>
    <w:uiPriority w:val="99"/>
    <w:rPr>
      <w:rFonts w:ascii="Times New Roman" w:hAnsi="Times New Roman" w:cs="B Lotus"/>
      <w:color w:val="FFFFFF"/>
      <w:sz w:val="20"/>
      <w:szCs w:val="24"/>
      <w:u w:val="single"/>
    </w:rPr>
  </w:style>
  <w:style w:type="paragraph" w:styleId="TOC6">
    <w:name w:val="toc 6"/>
    <w:basedOn w:val="Normal"/>
    <w:next w:val="Normal"/>
    <w:pPr>
      <w:tabs>
        <w:tab w:val="right" w:leader="dot" w:pos="8493"/>
      </w:tabs>
      <w:ind w:left="-2" w:firstLine="0"/>
    </w:pPr>
  </w:style>
  <w:style w:type="paragraph" w:styleId="TOC2">
    <w:name w:val="toc 2"/>
    <w:basedOn w:val="Normal"/>
    <w:next w:val="Normal"/>
    <w:pPr>
      <w:ind w:left="220"/>
    </w:pPr>
  </w:style>
  <w:style w:type="paragraph" w:styleId="TOC3">
    <w:name w:val="toc 3"/>
    <w:basedOn w:val="Normal"/>
    <w:next w:val="Normal"/>
    <w:pPr>
      <w:ind w:left="440"/>
    </w:pPr>
  </w:style>
  <w:style w:type="paragraph" w:styleId="TOC4">
    <w:name w:val="toc 4"/>
    <w:basedOn w:val="Normal"/>
    <w:next w:val="Normal"/>
    <w:pPr>
      <w:ind w:left="660"/>
    </w:pPr>
  </w:style>
  <w:style w:type="paragraph" w:customStyle="1" w:styleId="Headin5">
    <w:name w:val="Headin 5"/>
    <w:basedOn w:val="Heading6"/>
  </w:style>
  <w:style w:type="paragraph" w:customStyle="1" w:styleId="HeadingTitel">
    <w:name w:val="Heading Titel"/>
    <w:basedOn w:val="Normal"/>
    <w:pPr>
      <w:ind w:firstLine="0"/>
      <w:jc w:val="center"/>
    </w:pPr>
    <w:rPr>
      <w:rFonts w:cs="B Roya"/>
      <w:b/>
      <w:bCs/>
      <w:sz w:val="74"/>
      <w:szCs w:val="84"/>
    </w:rPr>
  </w:style>
  <w:style w:type="table" w:styleId="TableGrid">
    <w:name w:val="Table Grid"/>
    <w:basedOn w:val="TableNormal"/>
    <w:uiPriority w:val="39"/>
    <w:pPr>
      <w:spacing w:after="0" w:line="240" w:lineRule="auto"/>
    </w:pPr>
    <w:rPr>
      <w:rFonts w:ascii="Times New Roman" w:eastAsia="Times New Roman" w:hAnsi="Times New Roman" w:cs="B Nazanin"/>
      <w:szCs w:val="28"/>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EndNoteBibliographyTitle">
    <w:name w:val="EndNote Bibliography Title"/>
    <w:basedOn w:val="Normal"/>
    <w:link w:val="EndNoteBibliographyTitleChar"/>
    <w:pPr>
      <w:spacing w:line="240" w:lineRule="auto"/>
      <w:ind w:firstLine="0"/>
      <w:jc w:val="center"/>
    </w:pPr>
    <w:rPr>
      <w:rFonts w:eastAsia="Calibri" w:cs="Times New Roman"/>
      <w:noProof/>
      <w:szCs w:val="24"/>
    </w:rPr>
  </w:style>
  <w:style w:type="character" w:customStyle="1" w:styleId="EndNoteBibliographyTitleChar">
    <w:name w:val="EndNote Bibliography Title Char"/>
    <w:basedOn w:val="DefaultParagraphFont"/>
    <w:link w:val="EndNoteBibliographyTitle"/>
    <w:rPr>
      <w:rFonts w:ascii="Times New Roman" w:hAnsi="Times New Roman" w:cs="Times New Roman"/>
      <w:noProof/>
      <w:szCs w:val="24"/>
      <w:lang w:bidi="fa-IR"/>
    </w:rPr>
  </w:style>
  <w:style w:type="paragraph" w:customStyle="1" w:styleId="EndNoteBibliography">
    <w:name w:val="EndNote Bibliography"/>
    <w:basedOn w:val="Normal"/>
    <w:link w:val="EndNoteBibliographyChar"/>
    <w:pPr>
      <w:spacing w:after="160" w:line="240" w:lineRule="auto"/>
      <w:ind w:firstLine="0"/>
      <w:jc w:val="left"/>
    </w:pPr>
    <w:rPr>
      <w:rFonts w:eastAsia="Calibri" w:cs="Times New Roman"/>
      <w:noProof/>
      <w:szCs w:val="24"/>
    </w:rPr>
  </w:style>
  <w:style w:type="character" w:customStyle="1" w:styleId="EndNoteBibliographyChar">
    <w:name w:val="EndNote Bibliography Char"/>
    <w:basedOn w:val="DefaultParagraphFont"/>
    <w:link w:val="EndNoteBibliography"/>
    <w:rPr>
      <w:rFonts w:ascii="Times New Roman" w:hAnsi="Times New Roman" w:cs="Times New Roman"/>
      <w:noProof/>
      <w:szCs w:val="24"/>
      <w:lang w:bidi="fa-IR"/>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bidi w:val="0"/>
      <w:spacing w:after="160" w:line="240" w:lineRule="auto"/>
      <w:ind w:firstLine="0"/>
      <w:jc w:val="left"/>
    </w:pPr>
    <w:rPr>
      <w:rFonts w:ascii="Courier New" w:eastAsia="Calibri" w:hAnsi="Courier New"/>
      <w:sz w:val="20"/>
      <w:szCs w:val="20"/>
    </w:rPr>
  </w:style>
  <w:style w:type="character" w:customStyle="1" w:styleId="CommentTextChar">
    <w:name w:val="Comment Text Char"/>
    <w:basedOn w:val="DefaultParagraphFont"/>
    <w:link w:val="CommentText"/>
    <w:uiPriority w:val="99"/>
    <w:rPr>
      <w:rFonts w:ascii="Courier New" w:hAnsi="Courier New" w:cs="B Nazanin"/>
      <w:sz w:val="20"/>
      <w:szCs w:val="20"/>
      <w:lang w:bidi="fa-IR"/>
    </w:rPr>
  </w:style>
  <w:style w:type="paragraph" w:styleId="BalloonText">
    <w:name w:val="Balloon Text"/>
    <w:basedOn w:val="Normal"/>
    <w:link w:val="BalloonTextChar"/>
    <w:uiPriority w:val="99"/>
    <w:pPr>
      <w:spacing w:line="240" w:lineRule="auto"/>
      <w:ind w:firstLine="0"/>
      <w:jc w:val="left"/>
    </w:pPr>
    <w:rPr>
      <w:rFonts w:ascii="Segoe UI" w:eastAsia="Calibr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bidi="fa-IR"/>
    </w:rPr>
  </w:style>
  <w:style w:type="character" w:customStyle="1" w:styleId="y2iqfc">
    <w:name w:val="y2iqfc"/>
    <w:basedOn w:val="DefaultParagraphFont"/>
  </w:style>
  <w:style w:type="paragraph" w:styleId="HTMLPreformatted">
    <w:name w:val="HTML Preformatted"/>
    <w:basedOn w:val="Normal"/>
    <w:link w:val="HTMLPreformattedChar"/>
    <w:uiPriority w:val="99"/>
    <w:pPr>
      <w:bidi w:val="0"/>
      <w:spacing w:line="240" w:lineRule="auto"/>
      <w:ind w:firstLine="0"/>
      <w:jc w:val="left"/>
    </w:pPr>
    <w:rPr>
      <w:rFonts w:ascii="Consolas" w:eastAsia="Calibri" w:hAnsi="Consolas"/>
      <w:sz w:val="20"/>
      <w:szCs w:val="20"/>
    </w:rPr>
  </w:style>
  <w:style w:type="character" w:customStyle="1" w:styleId="HTMLPreformattedChar">
    <w:name w:val="HTML Preformatted Char"/>
    <w:basedOn w:val="DefaultParagraphFont"/>
    <w:link w:val="HTMLPreformatted"/>
    <w:uiPriority w:val="99"/>
    <w:rPr>
      <w:rFonts w:ascii="Consolas" w:hAnsi="Consolas" w:cs="B Nazanin"/>
      <w:sz w:val="20"/>
      <w:szCs w:val="20"/>
      <w:lang w:bidi="fa-IR"/>
    </w:rPr>
  </w:style>
  <w:style w:type="paragraph" w:styleId="CommentSubject">
    <w:name w:val="annotation subject"/>
    <w:basedOn w:val="CommentText"/>
    <w:next w:val="CommentText"/>
    <w:link w:val="CommentSubjectChar"/>
    <w:uiPriority w:val="99"/>
    <w:pPr>
      <w:bidi/>
    </w:pPr>
    <w:rPr>
      <w:b/>
      <w:bCs/>
    </w:rPr>
  </w:style>
  <w:style w:type="character" w:customStyle="1" w:styleId="CommentSubjectChar">
    <w:name w:val="Comment Subject Char"/>
    <w:basedOn w:val="CommentTextChar"/>
    <w:link w:val="CommentSubject"/>
    <w:uiPriority w:val="99"/>
    <w:rPr>
      <w:rFonts w:ascii="Courier New" w:hAnsi="Courier New" w:cs="B Nazanin"/>
      <w:b/>
      <w:bCs/>
      <w:sz w:val="20"/>
      <w:szCs w:val="20"/>
      <w:lang w:bidi="fa-IR"/>
    </w:rPr>
  </w:style>
  <w:style w:type="character" w:customStyle="1" w:styleId="ListParagraphChar">
    <w:name w:val="List Paragraph Char"/>
    <w:link w:val="ListParagraph"/>
    <w:uiPriority w:val="34"/>
    <w:rPr>
      <w:rFonts w:ascii="Times New Roman" w:eastAsia="Times New Roman" w:hAnsi="Times New Roman" w:cs="B Nazanin"/>
      <w:szCs w:val="28"/>
      <w:lang w:bidi="fa-IR"/>
    </w:rPr>
  </w:style>
  <w:style w:type="character" w:customStyle="1" w:styleId="wholesentence">
    <w:name w:val="wholesentence"/>
    <w:basedOn w:val="DefaultParagraphFont"/>
  </w:style>
  <w:style w:type="character" w:styleId="Emphasis">
    <w:name w:val="Emphasis"/>
    <w:uiPriority w:val="20"/>
    <w:qFormat/>
    <w:rPr>
      <w:iCs/>
    </w:rPr>
  </w:style>
  <w:style w:type="character" w:styleId="Strong">
    <w:name w:val="Strong"/>
    <w:basedOn w:val="DefaultParagraphFont"/>
    <w:uiPriority w:val="22"/>
    <w:qFormat/>
    <w:rPr>
      <w:b/>
      <w:bCs/>
    </w:rPr>
  </w:style>
  <w:style w:type="paragraph" w:styleId="EndnoteText">
    <w:name w:val="endnote text"/>
    <w:basedOn w:val="Normal"/>
    <w:link w:val="EndnoteTextChar"/>
    <w:pPr>
      <w:spacing w:line="240" w:lineRule="auto"/>
    </w:pPr>
    <w:rPr>
      <w:sz w:val="20"/>
      <w:szCs w:val="20"/>
    </w:rPr>
  </w:style>
  <w:style w:type="character" w:customStyle="1" w:styleId="EndnoteTextChar">
    <w:name w:val="Endnote Text Char"/>
    <w:basedOn w:val="DefaultParagraphFont"/>
    <w:link w:val="EndnoteText"/>
    <w:rPr>
      <w:rFonts w:ascii="Times New Roman" w:eastAsia="Times New Roman" w:hAnsi="Times New Roman" w:cs="B Nazanin"/>
      <w:sz w:val="20"/>
      <w:szCs w:val="20"/>
      <w:lang w:bidi="fa-IR"/>
    </w:rPr>
  </w:style>
  <w:style w:type="character" w:styleId="EndnoteReference">
    <w:name w:val="endnote reference"/>
    <w:basedOn w:val="DefaultParagraphFont"/>
    <w:rPr>
      <w:vertAlign w:val="superscript"/>
    </w:rPr>
  </w:style>
  <w:style w:type="character" w:styleId="FollowedHyperlink">
    <w:name w:val="FollowedHyperlink"/>
    <w:basedOn w:val="DefaultParagraphFont"/>
    <w:uiPriority w:val="99"/>
    <w:rPr>
      <w:color w:val="954F72"/>
      <w:u w:val="single"/>
    </w:rPr>
  </w:style>
  <w:style w:type="table" w:customStyle="1" w:styleId="TableGrid0">
    <w:name w:val="TableGrid"/>
    <w:pPr>
      <w:bidi w:val="0"/>
      <w:spacing w:after="0" w:line="240" w:lineRule="auto"/>
    </w:pPr>
    <w:rPr>
      <w:rFonts w:eastAsia="SimSun"/>
    </w:rPr>
    <w:tblPr>
      <w:tblCellMar>
        <w:top w:w="0" w:type="dxa"/>
        <w:left w:w="0" w:type="dxa"/>
        <w:bottom w:w="0" w:type="dxa"/>
        <w:right w:w="0" w:type="dxa"/>
      </w:tblCellMar>
    </w:tblPr>
  </w:style>
  <w:style w:type="character" w:customStyle="1" w:styleId="hgkelc">
    <w:name w:val="hgkelc"/>
    <w:basedOn w:val="DefaultParagraphFont"/>
  </w:style>
  <w:style w:type="paragraph" w:customStyle="1" w:styleId="display-3">
    <w:name w:val="display-3"/>
    <w:basedOn w:val="Normal"/>
    <w:pPr>
      <w:bidi w:val="0"/>
      <w:spacing w:before="100" w:beforeAutospacing="1" w:after="100" w:afterAutospacing="1" w:line="240" w:lineRule="auto"/>
      <w:ind w:firstLine="0"/>
      <w:jc w:val="left"/>
    </w:pPr>
    <w:rPr>
      <w:rFonts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9FB9-6EEB-48B6-B05E-5567BC55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DigitalCity</dc:creator>
  <cp:lastModifiedBy>Moorche</cp:lastModifiedBy>
  <cp:revision>2</cp:revision>
  <cp:lastPrinted>2023-07-25T13:16:00Z</cp:lastPrinted>
  <dcterms:created xsi:type="dcterms:W3CDTF">2025-01-04T05:25:00Z</dcterms:created>
  <dcterms:modified xsi:type="dcterms:W3CDTF">2025-01-04T05:25:00Z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6bb5478a930441a1ac8fafefc6945188</vt:lpwstr>
  </property>
</Properties>
</file>